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18CCE0">
      <w:pPr>
        <w:spacing w:line="360" w:lineRule="auto"/>
        <w:jc w:val="center"/>
        <w:rPr>
          <w:rFonts w:ascii="宋体" w:hAnsi="宋体"/>
          <w:b/>
          <w:sz w:val="36"/>
          <w:szCs w:val="36"/>
        </w:rPr>
      </w:pPr>
    </w:p>
    <w:p w14:paraId="3CF6CA36">
      <w:pPr>
        <w:spacing w:line="360" w:lineRule="auto"/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第三部分  申报单位及参与单位研究基础</w:t>
      </w:r>
    </w:p>
    <w:p w14:paraId="3C48162E">
      <w:pPr>
        <w:spacing w:line="360" w:lineRule="auto"/>
        <w:jc w:val="center"/>
        <w:rPr>
          <w:rFonts w:ascii="宋体" w:hAnsi="宋体"/>
          <w:b/>
          <w:sz w:val="36"/>
          <w:szCs w:val="36"/>
        </w:rPr>
      </w:pPr>
    </w:p>
    <w:p w14:paraId="35B6CE9D">
      <w:pPr>
        <w:spacing w:line="360" w:lineRule="auto"/>
        <w:jc w:val="left"/>
        <w:rPr>
          <w:rFonts w:ascii="黑体" w:hAnsi="黑体" w:eastAsia="黑体" w:cs="宋体"/>
          <w:bCs/>
          <w:sz w:val="28"/>
          <w:szCs w:val="28"/>
        </w:rPr>
      </w:pPr>
      <w:r>
        <w:rPr>
          <w:rFonts w:hint="eastAsia" w:ascii="黑体" w:hAnsi="黑体" w:eastAsia="黑体" w:cs="宋体"/>
          <w:bCs/>
          <w:sz w:val="28"/>
          <w:szCs w:val="28"/>
        </w:rPr>
        <w:t>一、申报单位的已有工作基础、研究成果、研究队伍等</w:t>
      </w:r>
    </w:p>
    <w:p w14:paraId="397DFFA7">
      <w:pPr>
        <w:spacing w:line="360" w:lineRule="auto"/>
        <w:jc w:val="left"/>
        <w:rPr>
          <w:rFonts w:ascii="黑体" w:hAnsi="黑体" w:eastAsia="黑体" w:cs="宋体"/>
          <w:bCs/>
          <w:sz w:val="28"/>
          <w:szCs w:val="28"/>
        </w:rPr>
      </w:pPr>
      <w:r>
        <w:rPr>
          <w:rFonts w:hint="eastAsia" w:ascii="黑体" w:hAnsi="黑体" w:eastAsia="黑体" w:cs="宋体"/>
          <w:bCs/>
          <w:sz w:val="28"/>
          <w:szCs w:val="28"/>
        </w:rPr>
        <w:t>（一）项目、课题牵头单位在该研究方向的前期任务承担及综合绩效评价（验收）情况、相关研究成果</w:t>
      </w:r>
    </w:p>
    <w:p w14:paraId="28B5CF20">
      <w:p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限1000字以内。</w:t>
      </w:r>
    </w:p>
    <w:p w14:paraId="423AC3F0">
      <w:pPr>
        <w:spacing w:line="360" w:lineRule="auto"/>
        <w:jc w:val="left"/>
        <w:rPr>
          <w:rFonts w:hint="eastAsia" w:ascii="宋体" w:hAnsi="宋体" w:cs="宋体"/>
          <w:sz w:val="24"/>
        </w:rPr>
      </w:pPr>
    </w:p>
    <w:p w14:paraId="2F8F92CC">
      <w:pPr>
        <w:spacing w:line="360" w:lineRule="auto"/>
        <w:jc w:val="left"/>
        <w:rPr>
          <w:rFonts w:hint="eastAsia" w:ascii="宋体" w:hAnsi="宋体" w:cs="宋体"/>
          <w:sz w:val="24"/>
        </w:rPr>
      </w:pPr>
    </w:p>
    <w:p w14:paraId="6B0FADF0">
      <w:pPr>
        <w:spacing w:line="360" w:lineRule="auto"/>
        <w:jc w:val="left"/>
        <w:rPr>
          <w:rFonts w:hint="eastAsia" w:ascii="宋体" w:hAnsi="宋体" w:cs="宋体"/>
          <w:sz w:val="24"/>
        </w:rPr>
      </w:pPr>
    </w:p>
    <w:p w14:paraId="34AEBDED">
      <w:pPr>
        <w:spacing w:line="360" w:lineRule="auto"/>
        <w:jc w:val="left"/>
        <w:rPr>
          <w:rFonts w:hint="eastAsia" w:ascii="宋体" w:hAnsi="宋体" w:cs="宋体"/>
          <w:sz w:val="24"/>
        </w:rPr>
      </w:pPr>
    </w:p>
    <w:p w14:paraId="0E96F27A">
      <w:pPr>
        <w:spacing w:line="360" w:lineRule="auto"/>
        <w:jc w:val="left"/>
        <w:rPr>
          <w:rFonts w:hint="eastAsia" w:ascii="宋体" w:hAnsi="宋体" w:cs="宋体"/>
          <w:sz w:val="24"/>
        </w:rPr>
      </w:pPr>
    </w:p>
    <w:p w14:paraId="459EB1AF">
      <w:pPr>
        <w:spacing w:line="360" w:lineRule="auto"/>
        <w:jc w:val="left"/>
        <w:rPr>
          <w:rFonts w:ascii="黑体" w:hAnsi="黑体" w:eastAsia="黑体" w:cs="宋体"/>
          <w:bCs/>
          <w:sz w:val="28"/>
          <w:szCs w:val="28"/>
        </w:rPr>
      </w:pPr>
      <w:r>
        <w:rPr>
          <w:rFonts w:hint="eastAsia" w:ascii="黑体" w:hAnsi="黑体" w:eastAsia="黑体" w:cs="宋体"/>
          <w:bCs/>
          <w:sz w:val="28"/>
          <w:szCs w:val="28"/>
        </w:rPr>
        <w:t>（二）项目及课题负责人的科研水平及主要成果</w:t>
      </w:r>
    </w:p>
    <w:p w14:paraId="411ABA1A">
      <w:pPr>
        <w:spacing w:line="360" w:lineRule="auto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限2000字以内。</w:t>
      </w:r>
    </w:p>
    <w:p w14:paraId="1DF0AF07">
      <w:pPr>
        <w:spacing w:line="360" w:lineRule="auto"/>
        <w:jc w:val="left"/>
        <w:rPr>
          <w:rFonts w:hint="eastAsia" w:ascii="宋体" w:hAnsi="宋体" w:cs="宋体"/>
          <w:sz w:val="24"/>
        </w:rPr>
      </w:pPr>
    </w:p>
    <w:p w14:paraId="095314D6">
      <w:pPr>
        <w:spacing w:line="360" w:lineRule="auto"/>
        <w:jc w:val="left"/>
        <w:rPr>
          <w:rFonts w:hint="eastAsia" w:ascii="宋体" w:hAnsi="宋体" w:cs="宋体"/>
          <w:sz w:val="24"/>
        </w:rPr>
      </w:pPr>
    </w:p>
    <w:p w14:paraId="7B366693">
      <w:pPr>
        <w:spacing w:line="360" w:lineRule="auto"/>
        <w:jc w:val="left"/>
        <w:rPr>
          <w:rFonts w:hint="eastAsia" w:ascii="宋体" w:hAnsi="宋体" w:cs="宋体"/>
          <w:sz w:val="24"/>
        </w:rPr>
      </w:pPr>
    </w:p>
    <w:p w14:paraId="46814CEC">
      <w:pPr>
        <w:spacing w:line="360" w:lineRule="auto"/>
        <w:jc w:val="left"/>
        <w:rPr>
          <w:rFonts w:hint="eastAsia" w:ascii="宋体" w:hAnsi="宋体" w:cs="宋体"/>
          <w:sz w:val="24"/>
        </w:rPr>
      </w:pPr>
    </w:p>
    <w:p w14:paraId="1119F942">
      <w:pPr>
        <w:spacing w:line="360" w:lineRule="auto"/>
        <w:jc w:val="left"/>
        <w:rPr>
          <w:rFonts w:hint="eastAsia" w:ascii="宋体" w:hAnsi="宋体" w:cs="宋体"/>
          <w:sz w:val="24"/>
        </w:rPr>
      </w:pPr>
    </w:p>
    <w:p w14:paraId="3D139317">
      <w:pPr>
        <w:spacing w:line="360" w:lineRule="auto"/>
        <w:jc w:val="left"/>
        <w:rPr>
          <w:rFonts w:hint="eastAsia" w:ascii="黑体" w:hAnsi="黑体" w:eastAsia="黑体" w:cs="宋体"/>
          <w:bCs/>
          <w:sz w:val="28"/>
          <w:szCs w:val="28"/>
        </w:rPr>
      </w:pPr>
      <w:r>
        <w:rPr>
          <w:rFonts w:hint="eastAsia" w:ascii="黑体" w:hAnsi="黑体" w:eastAsia="黑体" w:cs="宋体"/>
          <w:bCs/>
          <w:sz w:val="28"/>
          <w:szCs w:val="28"/>
        </w:rPr>
        <w:t>（三）项目、课题牵头单位相关科研条件支撑状况</w:t>
      </w:r>
    </w:p>
    <w:p w14:paraId="0086DB80">
      <w:pPr>
        <w:spacing w:line="360" w:lineRule="auto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包括国家（重点）实验室、国家工程（技术）中心、国家重大科研基础设施（含大型仪器设备）等情况，限1000字以内。</w:t>
      </w:r>
    </w:p>
    <w:p w14:paraId="2D23231C">
      <w:pPr>
        <w:spacing w:line="360" w:lineRule="auto"/>
        <w:jc w:val="left"/>
        <w:rPr>
          <w:rFonts w:hint="eastAsia" w:ascii="黑体" w:hAnsi="黑体" w:eastAsia="黑体" w:cs="宋体"/>
          <w:bCs/>
          <w:sz w:val="28"/>
          <w:szCs w:val="28"/>
        </w:rPr>
      </w:pPr>
    </w:p>
    <w:p w14:paraId="090FEC85">
      <w:pPr>
        <w:spacing w:line="360" w:lineRule="auto"/>
        <w:jc w:val="left"/>
        <w:rPr>
          <w:rFonts w:hint="eastAsia" w:ascii="黑体" w:hAnsi="黑体" w:eastAsia="黑体" w:cs="宋体"/>
          <w:bCs/>
          <w:sz w:val="28"/>
          <w:szCs w:val="28"/>
        </w:rPr>
      </w:pPr>
    </w:p>
    <w:p w14:paraId="792419A4">
      <w:pPr>
        <w:spacing w:line="360" w:lineRule="auto"/>
        <w:jc w:val="left"/>
        <w:rPr>
          <w:rFonts w:hint="eastAsia" w:ascii="黑体" w:hAnsi="黑体" w:eastAsia="黑体" w:cs="宋体"/>
          <w:bCs/>
          <w:sz w:val="28"/>
          <w:szCs w:val="28"/>
        </w:rPr>
      </w:pPr>
    </w:p>
    <w:p w14:paraId="38874CA2">
      <w:pPr>
        <w:numPr>
          <w:ilvl w:val="0"/>
          <w:numId w:val="1"/>
        </w:numPr>
        <w:spacing w:line="360" w:lineRule="auto"/>
        <w:jc w:val="left"/>
        <w:rPr>
          <w:rFonts w:hint="eastAsia" w:ascii="仿宋_GB2312" w:hAnsi="仿宋_GB2312" w:eastAsia="仿宋_GB2312" w:cs="宋体"/>
          <w:bCs/>
          <w:sz w:val="28"/>
          <w:szCs w:val="28"/>
        </w:rPr>
      </w:pPr>
      <w:r>
        <w:rPr>
          <w:rFonts w:hint="eastAsia" w:ascii="黑体" w:hAnsi="黑体" w:eastAsia="黑体" w:cs="宋体"/>
          <w:bCs/>
          <w:sz w:val="28"/>
          <w:szCs w:val="28"/>
        </w:rPr>
        <w:t>项目牵头企业运行状况</w:t>
      </w:r>
      <w:r>
        <w:rPr>
          <w:rFonts w:hint="eastAsia" w:ascii="仿宋_GB2312" w:hAnsi="仿宋_GB2312" w:eastAsia="仿宋_GB2312" w:cs="宋体"/>
          <w:bCs/>
          <w:sz w:val="28"/>
          <w:szCs w:val="28"/>
        </w:rPr>
        <w:t>（项目牵头单位不是企业的，不需填写）</w:t>
      </w:r>
    </w:p>
    <w:p w14:paraId="6CA83B7F">
      <w:pPr>
        <w:numPr>
          <w:ilvl w:val="0"/>
          <w:numId w:val="0"/>
        </w:numPr>
        <w:spacing w:line="360" w:lineRule="auto"/>
        <w:jc w:val="left"/>
        <w:rPr>
          <w:rFonts w:hint="eastAsia" w:ascii="仿宋_GB2312" w:hAnsi="仿宋_GB2312" w:eastAsia="宋体" w:cs="宋体"/>
          <w:bCs/>
          <w:sz w:val="28"/>
          <w:szCs w:val="28"/>
          <w:lang w:eastAsia="zh-CN"/>
        </w:rPr>
      </w:pPr>
      <w:r>
        <w:rPr>
          <w:rFonts w:hint="eastAsia" w:ascii="宋体" w:hAnsi="宋体" w:cs="宋体"/>
          <w:sz w:val="24"/>
        </w:rPr>
        <w:t>填写下表，并在附件中提供该单位近2年经会计师事务所审计的财务报告（包括资产负债表、损益表、现金流量表</w:t>
      </w:r>
      <w:r>
        <w:rPr>
          <w:rFonts w:hint="eastAsia" w:ascii="宋体" w:hAnsi="宋体" w:cs="宋体"/>
          <w:sz w:val="24"/>
          <w:lang w:val="en-US" w:eastAsia="zh-CN"/>
        </w:rPr>
        <w:t>等</w:t>
      </w:r>
      <w:r>
        <w:rPr>
          <w:rFonts w:hint="eastAsia" w:ascii="宋体" w:hAnsi="宋体" w:cs="宋体"/>
          <w:sz w:val="24"/>
        </w:rPr>
        <w:t>）</w:t>
      </w:r>
      <w:r>
        <w:rPr>
          <w:rFonts w:hint="eastAsia" w:ascii="宋体" w:hAnsi="宋体" w:cs="宋体"/>
          <w:sz w:val="24"/>
          <w:lang w:eastAsia="zh-CN"/>
        </w:rPr>
        <w:t>。</w:t>
      </w:r>
      <w:bookmarkStart w:id="0" w:name="_GoBack"/>
      <w:bookmarkEnd w:id="0"/>
    </w:p>
    <w:tbl>
      <w:tblPr>
        <w:tblStyle w:val="3"/>
        <w:tblW w:w="0" w:type="auto"/>
        <w:jc w:val="center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74"/>
        <w:gridCol w:w="8"/>
        <w:gridCol w:w="1187"/>
        <w:gridCol w:w="437"/>
        <w:gridCol w:w="425"/>
        <w:gridCol w:w="567"/>
        <w:gridCol w:w="1172"/>
        <w:gridCol w:w="671"/>
        <w:gridCol w:w="426"/>
        <w:gridCol w:w="708"/>
        <w:gridCol w:w="992"/>
        <w:gridCol w:w="425"/>
        <w:gridCol w:w="1637"/>
      </w:tblGrid>
      <w:tr w14:paraId="52A45FDB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74" w:type="dxa"/>
            <w:vMerge w:val="restart"/>
            <w:tcBorders>
              <w:top w:val="single" w:color="121212" w:sz="8" w:space="0"/>
              <w:left w:val="single" w:color="121212" w:sz="8" w:space="0"/>
              <w:bottom w:val="single" w:color="121212" w:sz="8" w:space="0"/>
              <w:right w:val="single" w:color="121212" w:sz="8" w:space="0"/>
            </w:tcBorders>
            <w:noWrap w:val="0"/>
            <w:vAlign w:val="center"/>
          </w:tcPr>
          <w:p w14:paraId="3A7229C6">
            <w:pPr>
              <w:spacing w:line="290" w:lineRule="atLeas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项</w:t>
            </w:r>
          </w:p>
          <w:p w14:paraId="04EBFE2B">
            <w:pPr>
              <w:spacing w:line="290" w:lineRule="atLeas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目</w:t>
            </w:r>
          </w:p>
          <w:p w14:paraId="1049D101">
            <w:pPr>
              <w:spacing w:line="290" w:lineRule="atLeas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牵</w:t>
            </w:r>
            <w:r>
              <w:rPr>
                <w:rFonts w:hint="eastAsia" w:ascii="宋体" w:hAnsi="宋体"/>
                <w:bCs/>
                <w:sz w:val="24"/>
              </w:rPr>
              <w:br w:type="textWrapping"/>
            </w:r>
            <w:r>
              <w:rPr>
                <w:rFonts w:hint="eastAsia" w:ascii="宋体" w:hAnsi="宋体"/>
                <w:bCs/>
                <w:sz w:val="24"/>
              </w:rPr>
              <w:t>头</w:t>
            </w:r>
            <w:r>
              <w:rPr>
                <w:rFonts w:hint="eastAsia" w:ascii="宋体" w:hAnsi="宋体"/>
                <w:bCs/>
                <w:sz w:val="24"/>
              </w:rPr>
              <w:br w:type="textWrapping"/>
            </w:r>
            <w:r>
              <w:rPr>
                <w:rFonts w:hint="eastAsia" w:ascii="宋体" w:hAnsi="宋体"/>
                <w:bCs/>
                <w:sz w:val="24"/>
              </w:rPr>
              <w:t>企</w:t>
            </w:r>
            <w:r>
              <w:rPr>
                <w:rFonts w:hint="eastAsia" w:ascii="宋体" w:hAnsi="宋体"/>
                <w:bCs/>
                <w:sz w:val="24"/>
              </w:rPr>
              <w:br w:type="textWrapping"/>
            </w:r>
            <w:r>
              <w:rPr>
                <w:rFonts w:hint="eastAsia" w:ascii="宋体" w:hAnsi="宋体"/>
                <w:bCs/>
                <w:sz w:val="24"/>
              </w:rPr>
              <w:t>业</w:t>
            </w:r>
            <w:r>
              <w:rPr>
                <w:rFonts w:hint="eastAsia" w:ascii="宋体" w:hAnsi="宋体"/>
                <w:bCs/>
                <w:sz w:val="24"/>
              </w:rPr>
              <w:br w:type="textWrapping"/>
            </w:r>
            <w:r>
              <w:rPr>
                <w:rFonts w:hint="eastAsia" w:ascii="宋体" w:hAnsi="宋体"/>
                <w:bCs/>
                <w:sz w:val="24"/>
              </w:rPr>
              <w:t>概</w:t>
            </w:r>
            <w:r>
              <w:rPr>
                <w:rFonts w:hint="eastAsia" w:ascii="宋体" w:hAnsi="宋体"/>
                <w:bCs/>
                <w:sz w:val="24"/>
              </w:rPr>
              <w:br w:type="textWrapping"/>
            </w:r>
            <w:r>
              <w:rPr>
                <w:rFonts w:hint="eastAsia" w:ascii="宋体" w:hAnsi="宋体"/>
                <w:bCs/>
                <w:sz w:val="24"/>
              </w:rPr>
              <w:t>况</w:t>
            </w:r>
          </w:p>
        </w:tc>
        <w:tc>
          <w:tcPr>
            <w:tcW w:w="1195" w:type="dxa"/>
            <w:gridSpan w:val="2"/>
            <w:tcBorders>
              <w:top w:val="single" w:color="121212" w:sz="8" w:space="0"/>
              <w:left w:val="single" w:color="121212" w:sz="8" w:space="0"/>
              <w:bottom w:val="single" w:color="121212" w:sz="8" w:space="0"/>
              <w:right w:val="single" w:color="121212" w:sz="8" w:space="0"/>
            </w:tcBorders>
            <w:noWrap w:val="0"/>
            <w:vAlign w:val="center"/>
          </w:tcPr>
          <w:p w14:paraId="2B7068F8">
            <w:pPr>
              <w:spacing w:line="290" w:lineRule="atLeast"/>
              <w:jc w:val="left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企业名称</w:t>
            </w:r>
          </w:p>
        </w:tc>
        <w:tc>
          <w:tcPr>
            <w:tcW w:w="7460" w:type="dxa"/>
            <w:gridSpan w:val="10"/>
            <w:tcBorders>
              <w:top w:val="single" w:color="121212" w:sz="8" w:space="0"/>
              <w:left w:val="single" w:color="121212" w:sz="8" w:space="0"/>
              <w:bottom w:val="single" w:color="121212" w:sz="8" w:space="0"/>
              <w:right w:val="single" w:color="121212" w:sz="8" w:space="0"/>
            </w:tcBorders>
            <w:noWrap w:val="0"/>
            <w:vAlign w:val="center"/>
          </w:tcPr>
          <w:p w14:paraId="69F96A30">
            <w:pPr>
              <w:spacing w:line="290" w:lineRule="atLeast"/>
              <w:jc w:val="left"/>
              <w:rPr>
                <w:rFonts w:ascii="宋体" w:hAnsi="宋体"/>
                <w:sz w:val="24"/>
              </w:rPr>
            </w:pPr>
          </w:p>
        </w:tc>
      </w:tr>
      <w:tr w14:paraId="79B4BE60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4" w:hRule="atLeast"/>
          <w:jc w:val="center"/>
        </w:trPr>
        <w:tc>
          <w:tcPr>
            <w:tcW w:w="574" w:type="dxa"/>
            <w:vMerge w:val="continue"/>
            <w:tcBorders>
              <w:top w:val="single" w:color="121212" w:sz="8" w:space="0"/>
              <w:left w:val="single" w:color="121212" w:sz="8" w:space="0"/>
              <w:bottom w:val="single" w:color="121212" w:sz="8" w:space="0"/>
              <w:right w:val="single" w:color="121212" w:sz="8" w:space="0"/>
            </w:tcBorders>
            <w:noWrap w:val="0"/>
            <w:vAlign w:val="center"/>
          </w:tcPr>
          <w:p w14:paraId="0B7507CF">
            <w:pPr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195" w:type="dxa"/>
            <w:gridSpan w:val="2"/>
            <w:tcBorders>
              <w:top w:val="single" w:color="121212" w:sz="8" w:space="0"/>
              <w:left w:val="single" w:color="121212" w:sz="8" w:space="0"/>
              <w:bottom w:val="single" w:color="121212" w:sz="8" w:space="0"/>
              <w:right w:val="single" w:color="121212" w:sz="8" w:space="0"/>
            </w:tcBorders>
            <w:noWrap w:val="0"/>
            <w:vAlign w:val="center"/>
          </w:tcPr>
          <w:p w14:paraId="1E1969D1">
            <w:pPr>
              <w:spacing w:line="290" w:lineRule="atLeast"/>
              <w:jc w:val="left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行业/领域</w:t>
            </w:r>
          </w:p>
        </w:tc>
        <w:tc>
          <w:tcPr>
            <w:tcW w:w="7460" w:type="dxa"/>
            <w:gridSpan w:val="10"/>
            <w:tcBorders>
              <w:top w:val="single" w:color="121212" w:sz="8" w:space="0"/>
              <w:left w:val="single" w:color="121212" w:sz="8" w:space="0"/>
              <w:bottom w:val="single" w:color="121212" w:sz="8" w:space="0"/>
              <w:right w:val="single" w:color="121212" w:sz="8" w:space="0"/>
            </w:tcBorders>
            <w:noWrap w:val="0"/>
            <w:vAlign w:val="center"/>
          </w:tcPr>
          <w:p w14:paraId="0BB0CF2C">
            <w:pPr>
              <w:jc w:val="left"/>
              <w:rPr>
                <w:rFonts w:ascii="宋体" w:hAnsi="宋体"/>
                <w:sz w:val="24"/>
              </w:rPr>
            </w:pPr>
          </w:p>
        </w:tc>
      </w:tr>
      <w:tr w14:paraId="668098FC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  <w:jc w:val="center"/>
        </w:trPr>
        <w:tc>
          <w:tcPr>
            <w:tcW w:w="574" w:type="dxa"/>
            <w:vMerge w:val="continue"/>
            <w:tcBorders>
              <w:top w:val="single" w:color="121212" w:sz="8" w:space="0"/>
              <w:left w:val="single" w:color="121212" w:sz="8" w:space="0"/>
              <w:bottom w:val="single" w:color="121212" w:sz="8" w:space="0"/>
              <w:right w:val="single" w:color="121212" w:sz="8" w:space="0"/>
            </w:tcBorders>
            <w:noWrap w:val="0"/>
            <w:vAlign w:val="center"/>
          </w:tcPr>
          <w:p w14:paraId="53699BF7">
            <w:pPr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195" w:type="dxa"/>
            <w:gridSpan w:val="2"/>
            <w:tcBorders>
              <w:top w:val="single" w:color="121212" w:sz="8" w:space="0"/>
              <w:left w:val="single" w:color="121212" w:sz="8" w:space="0"/>
              <w:bottom w:val="single" w:color="121212" w:sz="8" w:space="0"/>
              <w:right w:val="single" w:color="121212" w:sz="8" w:space="0"/>
            </w:tcBorders>
            <w:noWrap w:val="0"/>
            <w:vAlign w:val="center"/>
          </w:tcPr>
          <w:p w14:paraId="0F97A18F">
            <w:pPr>
              <w:spacing w:line="290" w:lineRule="atLeast"/>
              <w:jc w:val="left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经济性质</w:t>
            </w:r>
          </w:p>
        </w:tc>
        <w:tc>
          <w:tcPr>
            <w:tcW w:w="3272" w:type="dxa"/>
            <w:gridSpan w:val="5"/>
            <w:tcBorders>
              <w:top w:val="single" w:color="121212" w:sz="8" w:space="0"/>
              <w:left w:val="single" w:color="121212" w:sz="8" w:space="0"/>
              <w:bottom w:val="single" w:color="121212" w:sz="8" w:space="0"/>
              <w:right w:val="single" w:color="121212" w:sz="8" w:space="0"/>
            </w:tcBorders>
            <w:noWrap w:val="0"/>
            <w:vAlign w:val="center"/>
          </w:tcPr>
          <w:p w14:paraId="6C26117B">
            <w:pPr>
              <w:spacing w:line="300" w:lineRule="exact"/>
              <w:rPr>
                <w:rFonts w:hAnsi="仿宋_GB2312"/>
              </w:rPr>
            </w:pPr>
            <w:r>
              <w:rPr>
                <w:rFonts w:hint="eastAsia" w:hAnsi="仿宋_GB2312"/>
              </w:rPr>
              <w:t xml:space="preserve">□国有企业  □集体企业  </w:t>
            </w:r>
          </w:p>
          <w:p w14:paraId="4D9740B1">
            <w:pPr>
              <w:spacing w:line="300" w:lineRule="exact"/>
              <w:rPr>
                <w:rFonts w:hAnsi="仿宋_GB2312"/>
              </w:rPr>
            </w:pPr>
            <w:r>
              <w:rPr>
                <w:rFonts w:hint="eastAsia" w:hAnsi="仿宋_GB2312"/>
              </w:rPr>
              <w:t>□私营企业  □有限责任公司</w:t>
            </w:r>
          </w:p>
          <w:p w14:paraId="49BB12D5">
            <w:pPr>
              <w:spacing w:line="290" w:lineRule="atLeas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hAnsi="仿宋_GB2312"/>
              </w:rPr>
              <w:t>□股份有限公司 □其它企业</w:t>
            </w:r>
          </w:p>
        </w:tc>
        <w:tc>
          <w:tcPr>
            <w:tcW w:w="1134" w:type="dxa"/>
            <w:gridSpan w:val="2"/>
            <w:tcBorders>
              <w:top w:val="single" w:color="121212" w:sz="8" w:space="0"/>
              <w:left w:val="single" w:color="121212" w:sz="8" w:space="0"/>
              <w:bottom w:val="single" w:color="121212" w:sz="8" w:space="0"/>
              <w:right w:val="single" w:color="121212" w:sz="8" w:space="0"/>
            </w:tcBorders>
            <w:noWrap w:val="0"/>
            <w:vAlign w:val="center"/>
          </w:tcPr>
          <w:p w14:paraId="20695949">
            <w:pPr>
              <w:spacing w:line="290" w:lineRule="atLeast"/>
              <w:jc w:val="left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企业特性</w:t>
            </w:r>
          </w:p>
        </w:tc>
        <w:tc>
          <w:tcPr>
            <w:tcW w:w="3054" w:type="dxa"/>
            <w:gridSpan w:val="3"/>
            <w:tcBorders>
              <w:top w:val="single" w:color="121212" w:sz="8" w:space="0"/>
              <w:left w:val="single" w:color="121212" w:sz="8" w:space="0"/>
              <w:bottom w:val="single" w:color="121212" w:sz="8" w:space="0"/>
              <w:right w:val="single" w:color="121212" w:sz="8" w:space="0"/>
            </w:tcBorders>
            <w:noWrap w:val="0"/>
            <w:vAlign w:val="center"/>
          </w:tcPr>
          <w:p w14:paraId="426C4957">
            <w:pPr>
              <w:spacing w:line="290" w:lineRule="atLeas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hAnsi="仿宋_GB2312" w:cs="仿宋_GB2312"/>
                <w:szCs w:val="21"/>
              </w:rPr>
              <w:t>□</w:t>
            </w:r>
            <w:r>
              <w:rPr>
                <w:rFonts w:hint="eastAsia" w:hAnsi="仿宋_GB2312"/>
                <w:szCs w:val="18"/>
              </w:rPr>
              <w:t xml:space="preserve">经认定的高新技术企业 </w:t>
            </w:r>
            <w:r>
              <w:rPr>
                <w:rFonts w:hint="eastAsia" w:hAnsi="仿宋_GB2312" w:cs="仿宋_GB2312"/>
                <w:szCs w:val="21"/>
              </w:rPr>
              <w:t>□</w:t>
            </w:r>
            <w:r>
              <w:rPr>
                <w:rFonts w:hint="eastAsia" w:hAnsi="仿宋_GB2312"/>
                <w:szCs w:val="18"/>
              </w:rPr>
              <w:t xml:space="preserve">国家创新型企业 </w:t>
            </w:r>
            <w:r>
              <w:rPr>
                <w:rFonts w:hint="eastAsia" w:hAnsi="仿宋_GB2312" w:cs="仿宋_GB2312"/>
                <w:szCs w:val="21"/>
              </w:rPr>
              <w:t>□</w:t>
            </w:r>
            <w:r>
              <w:rPr>
                <w:rFonts w:hint="eastAsia" w:hAnsi="仿宋_GB2312"/>
                <w:szCs w:val="18"/>
              </w:rPr>
              <w:t>其他：</w:t>
            </w:r>
            <w:r>
              <w:rPr>
                <w:rFonts w:hint="eastAsia" w:hAnsi="仿宋_GB2312"/>
                <w:szCs w:val="18"/>
                <w:u w:val="single"/>
              </w:rPr>
              <w:t xml:space="preserve">           </w:t>
            </w:r>
          </w:p>
        </w:tc>
      </w:tr>
      <w:tr w14:paraId="131E2A5A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  <w:jc w:val="center"/>
        </w:trPr>
        <w:tc>
          <w:tcPr>
            <w:tcW w:w="574" w:type="dxa"/>
            <w:vMerge w:val="continue"/>
            <w:tcBorders>
              <w:top w:val="single" w:color="121212" w:sz="8" w:space="0"/>
              <w:left w:val="single" w:color="121212" w:sz="8" w:space="0"/>
              <w:bottom w:val="single" w:color="121212" w:sz="8" w:space="0"/>
              <w:right w:val="single" w:color="121212" w:sz="8" w:space="0"/>
            </w:tcBorders>
            <w:noWrap w:val="0"/>
            <w:vAlign w:val="center"/>
          </w:tcPr>
          <w:p w14:paraId="5820442F">
            <w:pPr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195" w:type="dxa"/>
            <w:gridSpan w:val="2"/>
            <w:tcBorders>
              <w:top w:val="single" w:color="121212" w:sz="8" w:space="0"/>
              <w:left w:val="single" w:color="121212" w:sz="8" w:space="0"/>
              <w:bottom w:val="single" w:color="121212" w:sz="8" w:space="0"/>
              <w:right w:val="single" w:color="121212" w:sz="8" w:space="0"/>
            </w:tcBorders>
            <w:noWrap w:val="0"/>
            <w:vAlign w:val="center"/>
          </w:tcPr>
          <w:p w14:paraId="4AFCF907">
            <w:pPr>
              <w:spacing w:line="290" w:lineRule="atLeast"/>
              <w:jc w:val="left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上市情况</w:t>
            </w:r>
          </w:p>
        </w:tc>
        <w:tc>
          <w:tcPr>
            <w:tcW w:w="3272" w:type="dxa"/>
            <w:gridSpan w:val="5"/>
            <w:tcBorders>
              <w:top w:val="single" w:color="121212" w:sz="8" w:space="0"/>
              <w:left w:val="single" w:color="121212" w:sz="8" w:space="0"/>
              <w:bottom w:val="single" w:color="121212" w:sz="8" w:space="0"/>
              <w:right w:val="single" w:color="121212" w:sz="8" w:space="0"/>
            </w:tcBorders>
            <w:noWrap w:val="0"/>
            <w:vAlign w:val="center"/>
          </w:tcPr>
          <w:p w14:paraId="44CD9497">
            <w:pPr>
              <w:spacing w:line="300" w:lineRule="exact"/>
              <w:rPr>
                <w:rFonts w:hAnsi="仿宋_GB2312"/>
              </w:rPr>
            </w:pPr>
            <w:r>
              <w:rPr>
                <w:rFonts w:hint="eastAsia" w:hAnsi="仿宋_GB2312" w:cs="仿宋_GB2312"/>
                <w:szCs w:val="21"/>
              </w:rPr>
              <w:t>□</w:t>
            </w:r>
            <w:r>
              <w:rPr>
                <w:rFonts w:hint="eastAsia" w:hAnsi="仿宋_GB2312"/>
              </w:rPr>
              <w:t xml:space="preserve">深交所 </w:t>
            </w:r>
            <w:r>
              <w:rPr>
                <w:rFonts w:hint="eastAsia" w:hAnsi="仿宋_GB2312" w:cs="仿宋_GB2312"/>
                <w:szCs w:val="21"/>
              </w:rPr>
              <w:t>□</w:t>
            </w:r>
            <w:r>
              <w:rPr>
                <w:rFonts w:hint="eastAsia" w:hAnsi="仿宋_GB2312"/>
              </w:rPr>
              <w:t xml:space="preserve">上交所 </w:t>
            </w:r>
            <w:r>
              <w:rPr>
                <w:rFonts w:hint="eastAsia" w:hAnsi="仿宋_GB2312" w:cs="仿宋_GB2312"/>
                <w:szCs w:val="21"/>
              </w:rPr>
              <w:t>□</w:t>
            </w:r>
            <w:r>
              <w:rPr>
                <w:rFonts w:hint="eastAsia" w:hAnsi="仿宋_GB2312"/>
              </w:rPr>
              <w:t xml:space="preserve">新加坡 </w:t>
            </w:r>
          </w:p>
          <w:p w14:paraId="398DA386">
            <w:pPr>
              <w:spacing w:line="300" w:lineRule="exact"/>
              <w:rPr>
                <w:rFonts w:hAnsi="仿宋_GB2312"/>
              </w:rPr>
            </w:pPr>
            <w:r>
              <w:rPr>
                <w:rFonts w:hint="eastAsia" w:hAnsi="仿宋_GB2312" w:cs="仿宋_GB2312"/>
                <w:szCs w:val="21"/>
              </w:rPr>
              <w:t>□</w:t>
            </w:r>
            <w:r>
              <w:rPr>
                <w:rFonts w:hint="eastAsia" w:hAnsi="仿宋_GB2312"/>
              </w:rPr>
              <w:t xml:space="preserve">香港 </w:t>
            </w:r>
            <w:r>
              <w:rPr>
                <w:rFonts w:hint="eastAsia" w:hAnsi="仿宋_GB2312" w:cs="仿宋_GB2312"/>
                <w:szCs w:val="21"/>
              </w:rPr>
              <w:t>□</w:t>
            </w:r>
            <w:r>
              <w:rPr>
                <w:rFonts w:hint="eastAsia" w:hAnsi="仿宋_GB2312"/>
              </w:rPr>
              <w:t xml:space="preserve">创业板  </w:t>
            </w:r>
            <w:r>
              <w:rPr>
                <w:rFonts w:hint="eastAsia" w:hAnsi="仿宋_GB2312" w:cs="仿宋_GB2312"/>
                <w:szCs w:val="21"/>
              </w:rPr>
              <w:t>□</w:t>
            </w:r>
            <w:r>
              <w:rPr>
                <w:rFonts w:hint="eastAsia" w:hAnsi="仿宋_GB2312"/>
              </w:rPr>
              <w:t>新三板</w:t>
            </w:r>
          </w:p>
          <w:p w14:paraId="03727240">
            <w:pPr>
              <w:spacing w:line="300" w:lineRule="exact"/>
              <w:rPr>
                <w:rFonts w:hAnsi="仿宋_GB2312"/>
              </w:rPr>
            </w:pPr>
            <w:r>
              <w:rPr>
                <w:rFonts w:hint="eastAsia" w:hAnsi="仿宋_GB2312" w:cs="仿宋_GB2312"/>
                <w:szCs w:val="21"/>
              </w:rPr>
              <w:t>□</w:t>
            </w:r>
            <w:r>
              <w:rPr>
                <w:rFonts w:hint="eastAsia" w:hAnsi="仿宋_GB2312"/>
              </w:rPr>
              <w:t>纳斯达克</w:t>
            </w:r>
            <w:r>
              <w:rPr>
                <w:rFonts w:hint="eastAsia" w:hAnsi="仿宋_GB2312" w:cs="仿宋_GB2312"/>
                <w:szCs w:val="21"/>
              </w:rPr>
              <w:t>□</w:t>
            </w:r>
            <w:r>
              <w:rPr>
                <w:rFonts w:hint="eastAsia" w:hAnsi="仿宋_GB2312"/>
              </w:rPr>
              <w:t>纽约交易所</w:t>
            </w:r>
          </w:p>
          <w:p w14:paraId="2E1F06E5">
            <w:pPr>
              <w:spacing w:line="300" w:lineRule="exact"/>
              <w:rPr>
                <w:rFonts w:hAnsi="仿宋_GB2312"/>
              </w:rPr>
            </w:pPr>
            <w:r>
              <w:rPr>
                <w:rFonts w:hint="eastAsia" w:hAnsi="仿宋_GB2312" w:cs="仿宋_GB2312"/>
                <w:szCs w:val="21"/>
              </w:rPr>
              <w:t>□</w:t>
            </w:r>
            <w:r>
              <w:rPr>
                <w:rFonts w:hint="eastAsia" w:hAnsi="仿宋_GB2312"/>
              </w:rPr>
              <w:t xml:space="preserve">其它：          </w:t>
            </w:r>
          </w:p>
        </w:tc>
        <w:tc>
          <w:tcPr>
            <w:tcW w:w="1134" w:type="dxa"/>
            <w:gridSpan w:val="2"/>
            <w:tcBorders>
              <w:top w:val="single" w:color="121212" w:sz="8" w:space="0"/>
              <w:left w:val="single" w:color="121212" w:sz="8" w:space="0"/>
              <w:bottom w:val="single" w:color="121212" w:sz="8" w:space="0"/>
              <w:right w:val="single" w:color="121212" w:sz="8" w:space="0"/>
            </w:tcBorders>
            <w:noWrap w:val="0"/>
            <w:vAlign w:val="center"/>
          </w:tcPr>
          <w:p w14:paraId="2CE5E5D1">
            <w:pPr>
              <w:spacing w:line="290" w:lineRule="atLeast"/>
              <w:jc w:val="left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上级主管单位</w:t>
            </w:r>
          </w:p>
        </w:tc>
        <w:tc>
          <w:tcPr>
            <w:tcW w:w="3054" w:type="dxa"/>
            <w:gridSpan w:val="3"/>
            <w:tcBorders>
              <w:top w:val="single" w:color="121212" w:sz="8" w:space="0"/>
              <w:left w:val="single" w:color="121212" w:sz="8" w:space="0"/>
              <w:bottom w:val="single" w:color="121212" w:sz="8" w:space="0"/>
              <w:right w:val="single" w:color="121212" w:sz="8" w:space="0"/>
            </w:tcBorders>
            <w:noWrap w:val="0"/>
            <w:vAlign w:val="center"/>
          </w:tcPr>
          <w:p w14:paraId="3AE481CB">
            <w:pPr>
              <w:spacing w:line="240" w:lineRule="exact"/>
              <w:rPr>
                <w:rFonts w:hAnsi="仿宋_GB2312"/>
                <w:szCs w:val="18"/>
              </w:rPr>
            </w:pPr>
            <w:r>
              <w:rPr>
                <w:rFonts w:hint="eastAsia" w:hAnsi="仿宋_GB2312" w:cs="仿宋_GB2312"/>
                <w:szCs w:val="21"/>
              </w:rPr>
              <w:t>□</w:t>
            </w:r>
            <w:r>
              <w:rPr>
                <w:rFonts w:hint="eastAsia" w:hAnsi="仿宋_GB2312"/>
                <w:szCs w:val="18"/>
              </w:rPr>
              <w:t xml:space="preserve">大专院校  </w:t>
            </w:r>
            <w:r>
              <w:rPr>
                <w:rFonts w:hint="eastAsia" w:hAnsi="仿宋_GB2312" w:cs="仿宋_GB2312"/>
                <w:szCs w:val="21"/>
              </w:rPr>
              <w:t>□</w:t>
            </w:r>
            <w:r>
              <w:rPr>
                <w:rFonts w:hint="eastAsia" w:hAnsi="仿宋_GB2312"/>
                <w:szCs w:val="18"/>
              </w:rPr>
              <w:t xml:space="preserve">中科院科研院所 </w:t>
            </w:r>
            <w:r>
              <w:rPr>
                <w:rFonts w:hint="eastAsia" w:hAnsi="仿宋_GB2312" w:cs="仿宋_GB2312"/>
                <w:szCs w:val="21"/>
              </w:rPr>
              <w:t>□</w:t>
            </w:r>
            <w:r>
              <w:rPr>
                <w:rFonts w:hint="eastAsia" w:hAnsi="仿宋_GB2312"/>
                <w:szCs w:val="18"/>
              </w:rPr>
              <w:t>其他部委科研院所</w:t>
            </w:r>
            <w:r>
              <w:rPr>
                <w:rFonts w:hint="eastAsia" w:hAnsi="仿宋_GB2312"/>
                <w:szCs w:val="15"/>
              </w:rPr>
              <w:t xml:space="preserve">  </w:t>
            </w:r>
            <w:r>
              <w:rPr>
                <w:rFonts w:hint="eastAsia" w:hAnsi="仿宋_GB2312" w:cs="仿宋_GB2312"/>
                <w:szCs w:val="21"/>
              </w:rPr>
              <w:t>□</w:t>
            </w:r>
            <w:r>
              <w:rPr>
                <w:rFonts w:hint="eastAsia" w:hAnsi="仿宋_GB2312"/>
                <w:szCs w:val="18"/>
              </w:rPr>
              <w:t xml:space="preserve">地方科研院所  </w:t>
            </w:r>
            <w:r>
              <w:rPr>
                <w:rFonts w:hint="eastAsia" w:hAnsi="仿宋_GB2312" w:cs="仿宋_GB2312"/>
                <w:szCs w:val="21"/>
              </w:rPr>
              <w:t>□</w:t>
            </w:r>
            <w:r>
              <w:rPr>
                <w:rFonts w:hint="eastAsia" w:hAnsi="仿宋_GB2312"/>
                <w:szCs w:val="18"/>
              </w:rPr>
              <w:t xml:space="preserve">军队系统  </w:t>
            </w:r>
            <w:r>
              <w:rPr>
                <w:rFonts w:hint="eastAsia" w:hAnsi="仿宋_GB2312" w:cs="仿宋_GB2312"/>
                <w:szCs w:val="21"/>
              </w:rPr>
              <w:t>□</w:t>
            </w:r>
            <w:r>
              <w:rPr>
                <w:rFonts w:hint="eastAsia" w:hAnsi="仿宋_GB2312"/>
                <w:szCs w:val="18"/>
              </w:rPr>
              <w:t xml:space="preserve">政府职能部门  </w:t>
            </w:r>
            <w:r>
              <w:rPr>
                <w:rFonts w:hint="eastAsia" w:hAnsi="仿宋_GB2312" w:cs="仿宋_GB2312"/>
                <w:szCs w:val="21"/>
              </w:rPr>
              <w:t>□</w:t>
            </w:r>
            <w:r>
              <w:rPr>
                <w:rFonts w:hint="eastAsia" w:hAnsi="仿宋_GB2312"/>
                <w:szCs w:val="18"/>
              </w:rPr>
              <w:t xml:space="preserve">企业   </w:t>
            </w:r>
            <w:r>
              <w:rPr>
                <w:rFonts w:hint="eastAsia" w:hAnsi="仿宋_GB2312" w:cs="仿宋_GB2312"/>
                <w:szCs w:val="21"/>
              </w:rPr>
              <w:t>□</w:t>
            </w:r>
            <w:r>
              <w:rPr>
                <w:rFonts w:hint="eastAsia" w:hAnsi="仿宋_GB2312"/>
                <w:szCs w:val="18"/>
              </w:rPr>
              <w:t xml:space="preserve">无主管  </w:t>
            </w:r>
          </w:p>
          <w:p w14:paraId="60AB0318">
            <w:pPr>
              <w:spacing w:line="240" w:lineRule="exact"/>
              <w:rPr>
                <w:rFonts w:hAnsi="仿宋_GB2312" w:cs="仿宋_GB2312"/>
                <w:szCs w:val="21"/>
              </w:rPr>
            </w:pPr>
            <w:r>
              <w:rPr>
                <w:rFonts w:hint="eastAsia" w:hAnsi="仿宋_GB2312" w:cs="仿宋_GB2312"/>
                <w:szCs w:val="21"/>
              </w:rPr>
              <w:t>□</w:t>
            </w:r>
            <w:r>
              <w:rPr>
                <w:rFonts w:hint="eastAsia" w:hAnsi="仿宋_GB2312"/>
                <w:szCs w:val="18"/>
              </w:rPr>
              <w:t>其他：</w:t>
            </w:r>
          </w:p>
        </w:tc>
      </w:tr>
      <w:tr w14:paraId="2019B992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74" w:type="dxa"/>
            <w:vMerge w:val="continue"/>
            <w:tcBorders>
              <w:top w:val="single" w:color="121212" w:sz="8" w:space="0"/>
              <w:left w:val="single" w:color="121212" w:sz="8" w:space="0"/>
              <w:bottom w:val="single" w:color="121212" w:sz="8" w:space="0"/>
              <w:right w:val="single" w:color="121212" w:sz="8" w:space="0"/>
            </w:tcBorders>
            <w:noWrap w:val="0"/>
            <w:vAlign w:val="center"/>
          </w:tcPr>
          <w:p w14:paraId="0998D224">
            <w:pPr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195" w:type="dxa"/>
            <w:gridSpan w:val="2"/>
            <w:tcBorders>
              <w:top w:val="single" w:color="121212" w:sz="8" w:space="0"/>
              <w:left w:val="single" w:color="121212" w:sz="8" w:space="0"/>
              <w:bottom w:val="single" w:color="121212" w:sz="8" w:space="0"/>
              <w:right w:val="single" w:color="121212" w:sz="8" w:space="0"/>
            </w:tcBorders>
            <w:noWrap w:val="0"/>
            <w:vAlign w:val="center"/>
          </w:tcPr>
          <w:p w14:paraId="160FB27A">
            <w:pPr>
              <w:spacing w:line="290" w:lineRule="atLeast"/>
              <w:jc w:val="left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公司注册地址</w:t>
            </w:r>
          </w:p>
        </w:tc>
        <w:tc>
          <w:tcPr>
            <w:tcW w:w="3272" w:type="dxa"/>
            <w:gridSpan w:val="5"/>
            <w:tcBorders>
              <w:top w:val="single" w:color="121212" w:sz="8" w:space="0"/>
              <w:left w:val="single" w:color="121212" w:sz="8" w:space="0"/>
              <w:bottom w:val="single" w:color="121212" w:sz="8" w:space="0"/>
              <w:right w:val="single" w:color="121212" w:sz="8" w:space="0"/>
            </w:tcBorders>
            <w:noWrap w:val="0"/>
            <w:vAlign w:val="center"/>
          </w:tcPr>
          <w:p w14:paraId="0D7DAA88">
            <w:pPr>
              <w:spacing w:line="290" w:lineRule="atLeas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gridSpan w:val="2"/>
            <w:tcBorders>
              <w:top w:val="single" w:color="121212" w:sz="8" w:space="0"/>
              <w:left w:val="single" w:color="121212" w:sz="8" w:space="0"/>
              <w:bottom w:val="single" w:color="121212" w:sz="8" w:space="0"/>
              <w:right w:val="single" w:color="121212" w:sz="8" w:space="0"/>
            </w:tcBorders>
            <w:noWrap w:val="0"/>
            <w:vAlign w:val="center"/>
          </w:tcPr>
          <w:p w14:paraId="4CE83017">
            <w:pPr>
              <w:spacing w:line="290" w:lineRule="atLeast"/>
              <w:jc w:val="left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注册资本</w:t>
            </w:r>
          </w:p>
          <w:p w14:paraId="333CDC5E">
            <w:pPr>
              <w:spacing w:line="290" w:lineRule="atLeast"/>
              <w:jc w:val="left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（万元）</w:t>
            </w:r>
          </w:p>
        </w:tc>
        <w:tc>
          <w:tcPr>
            <w:tcW w:w="3054" w:type="dxa"/>
            <w:gridSpan w:val="3"/>
            <w:tcBorders>
              <w:top w:val="single" w:color="121212" w:sz="8" w:space="0"/>
              <w:left w:val="single" w:color="121212" w:sz="8" w:space="0"/>
              <w:bottom w:val="single" w:color="121212" w:sz="8" w:space="0"/>
              <w:right w:val="single" w:color="121212" w:sz="8" w:space="0"/>
            </w:tcBorders>
            <w:noWrap w:val="0"/>
            <w:vAlign w:val="center"/>
          </w:tcPr>
          <w:p w14:paraId="50B16B37">
            <w:pPr>
              <w:spacing w:line="290" w:lineRule="atLeast"/>
              <w:jc w:val="left"/>
              <w:rPr>
                <w:rFonts w:ascii="宋体" w:hAnsi="宋体"/>
                <w:sz w:val="24"/>
              </w:rPr>
            </w:pPr>
          </w:p>
        </w:tc>
      </w:tr>
      <w:tr w14:paraId="78D9256D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4" w:hRule="atLeast"/>
          <w:jc w:val="center"/>
        </w:trPr>
        <w:tc>
          <w:tcPr>
            <w:tcW w:w="574" w:type="dxa"/>
            <w:vMerge w:val="continue"/>
            <w:tcBorders>
              <w:top w:val="single" w:color="121212" w:sz="8" w:space="0"/>
              <w:left w:val="single" w:color="121212" w:sz="8" w:space="0"/>
              <w:bottom w:val="single" w:color="121212" w:sz="8" w:space="0"/>
              <w:right w:val="single" w:color="121212" w:sz="8" w:space="0"/>
            </w:tcBorders>
            <w:noWrap w:val="0"/>
            <w:vAlign w:val="center"/>
          </w:tcPr>
          <w:p w14:paraId="65D21403">
            <w:pPr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057" w:type="dxa"/>
            <w:gridSpan w:val="4"/>
            <w:tcBorders>
              <w:top w:val="single" w:color="121212" w:sz="8" w:space="0"/>
              <w:left w:val="single" w:color="121212" w:sz="8" w:space="0"/>
              <w:bottom w:val="single" w:color="121212" w:sz="8" w:space="0"/>
              <w:right w:val="single" w:color="121212" w:sz="8" w:space="0"/>
            </w:tcBorders>
            <w:noWrap w:val="0"/>
            <w:vAlign w:val="center"/>
          </w:tcPr>
          <w:p w14:paraId="2E0040E7">
            <w:pPr>
              <w:spacing w:line="290" w:lineRule="atLeast"/>
              <w:jc w:val="left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成立时间（年、月）</w:t>
            </w:r>
          </w:p>
        </w:tc>
        <w:tc>
          <w:tcPr>
            <w:tcW w:w="1739" w:type="dxa"/>
            <w:gridSpan w:val="2"/>
            <w:tcBorders>
              <w:top w:val="single" w:color="121212" w:sz="8" w:space="0"/>
              <w:left w:val="single" w:color="121212" w:sz="8" w:space="0"/>
              <w:bottom w:val="single" w:color="121212" w:sz="8" w:space="0"/>
              <w:right w:val="single" w:color="121212" w:sz="8" w:space="0"/>
            </w:tcBorders>
            <w:noWrap w:val="0"/>
            <w:vAlign w:val="center"/>
          </w:tcPr>
          <w:p w14:paraId="4D282127">
            <w:pPr>
              <w:spacing w:line="290" w:lineRule="atLeas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097" w:type="dxa"/>
            <w:gridSpan w:val="2"/>
            <w:tcBorders>
              <w:top w:val="single" w:color="121212" w:sz="8" w:space="0"/>
              <w:left w:val="single" w:color="121212" w:sz="8" w:space="0"/>
              <w:bottom w:val="single" w:color="121212" w:sz="8" w:space="0"/>
              <w:right w:val="single" w:color="121212" w:sz="8" w:space="0"/>
            </w:tcBorders>
            <w:noWrap w:val="0"/>
            <w:vAlign w:val="center"/>
          </w:tcPr>
          <w:p w14:paraId="4D3554B1">
            <w:pPr>
              <w:spacing w:line="290" w:lineRule="atLeast"/>
              <w:jc w:val="left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人员规模</w:t>
            </w:r>
          </w:p>
        </w:tc>
        <w:tc>
          <w:tcPr>
            <w:tcW w:w="3762" w:type="dxa"/>
            <w:gridSpan w:val="4"/>
            <w:tcBorders>
              <w:top w:val="single" w:color="121212" w:sz="8" w:space="0"/>
              <w:left w:val="single" w:color="121212" w:sz="8" w:space="0"/>
              <w:bottom w:val="single" w:color="121212" w:sz="8" w:space="0"/>
              <w:right w:val="single" w:color="121212" w:sz="8" w:space="0"/>
            </w:tcBorders>
            <w:noWrap w:val="0"/>
            <w:vAlign w:val="center"/>
          </w:tcPr>
          <w:p w14:paraId="4D14F96B">
            <w:pPr>
              <w:spacing w:line="290" w:lineRule="atLeast"/>
              <w:jc w:val="left"/>
              <w:rPr>
                <w:rFonts w:ascii="宋体" w:hAnsi="宋体"/>
                <w:sz w:val="24"/>
              </w:rPr>
            </w:pPr>
          </w:p>
        </w:tc>
      </w:tr>
      <w:tr w14:paraId="0525FFDA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74" w:type="dxa"/>
            <w:vMerge w:val="continue"/>
            <w:tcBorders>
              <w:top w:val="single" w:color="121212" w:sz="8" w:space="0"/>
              <w:left w:val="single" w:color="121212" w:sz="8" w:space="0"/>
              <w:bottom w:val="single" w:color="121212" w:sz="8" w:space="0"/>
              <w:right w:val="single" w:color="121212" w:sz="8" w:space="0"/>
            </w:tcBorders>
            <w:noWrap w:val="0"/>
            <w:vAlign w:val="center"/>
          </w:tcPr>
          <w:p w14:paraId="03CC2519">
            <w:pPr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195" w:type="dxa"/>
            <w:gridSpan w:val="2"/>
            <w:tcBorders>
              <w:top w:val="single" w:color="121212" w:sz="8" w:space="0"/>
              <w:left w:val="single" w:color="121212" w:sz="8" w:space="0"/>
              <w:bottom w:val="single" w:color="121212" w:sz="8" w:space="0"/>
              <w:right w:val="single" w:color="121212" w:sz="8" w:space="0"/>
            </w:tcBorders>
            <w:noWrap w:val="0"/>
            <w:vAlign w:val="center"/>
          </w:tcPr>
          <w:p w14:paraId="4F885358">
            <w:pPr>
              <w:spacing w:line="290" w:lineRule="atLeast"/>
              <w:jc w:val="left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主营方向</w:t>
            </w:r>
          </w:p>
        </w:tc>
        <w:tc>
          <w:tcPr>
            <w:tcW w:w="7460" w:type="dxa"/>
            <w:gridSpan w:val="10"/>
            <w:tcBorders>
              <w:top w:val="single" w:color="121212" w:sz="8" w:space="0"/>
              <w:left w:val="single" w:color="121212" w:sz="8" w:space="0"/>
              <w:bottom w:val="single" w:color="121212" w:sz="8" w:space="0"/>
              <w:right w:val="single" w:color="121212" w:sz="8" w:space="0"/>
            </w:tcBorders>
            <w:noWrap w:val="0"/>
            <w:vAlign w:val="center"/>
          </w:tcPr>
          <w:p w14:paraId="2E8B4094">
            <w:pPr>
              <w:spacing w:line="290" w:lineRule="atLeast"/>
              <w:jc w:val="left"/>
              <w:rPr>
                <w:rFonts w:ascii="宋体" w:hAnsi="宋体"/>
                <w:sz w:val="24"/>
              </w:rPr>
            </w:pPr>
          </w:p>
        </w:tc>
      </w:tr>
      <w:tr w14:paraId="4D84C153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74" w:type="dxa"/>
            <w:tcBorders>
              <w:top w:val="single" w:color="121212" w:sz="8" w:space="0"/>
              <w:left w:val="single" w:color="121212" w:sz="8" w:space="0"/>
              <w:bottom w:val="single" w:color="121212" w:sz="8" w:space="0"/>
              <w:right w:val="single" w:color="121212" w:sz="8" w:space="0"/>
            </w:tcBorders>
            <w:noWrap w:val="0"/>
            <w:vAlign w:val="center"/>
          </w:tcPr>
          <w:p w14:paraId="5AA0057C">
            <w:pPr>
              <w:spacing w:line="290" w:lineRule="atLeas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经</w:t>
            </w:r>
            <w:r>
              <w:rPr>
                <w:rFonts w:hint="eastAsia" w:ascii="宋体" w:hAnsi="宋体"/>
                <w:bCs/>
                <w:sz w:val="24"/>
              </w:rPr>
              <w:br w:type="textWrapping"/>
            </w:r>
            <w:r>
              <w:rPr>
                <w:rFonts w:hint="eastAsia" w:ascii="宋体" w:hAnsi="宋体"/>
                <w:bCs/>
                <w:sz w:val="24"/>
              </w:rPr>
              <w:t>营</w:t>
            </w:r>
            <w:r>
              <w:rPr>
                <w:rFonts w:hint="eastAsia" w:ascii="宋体" w:hAnsi="宋体"/>
                <w:bCs/>
                <w:sz w:val="24"/>
              </w:rPr>
              <w:br w:type="textWrapping"/>
            </w:r>
            <w:r>
              <w:rPr>
                <w:rFonts w:hint="eastAsia" w:ascii="宋体" w:hAnsi="宋体"/>
                <w:bCs/>
                <w:sz w:val="24"/>
              </w:rPr>
              <w:t>概</w:t>
            </w:r>
            <w:r>
              <w:rPr>
                <w:rFonts w:hint="eastAsia" w:ascii="宋体" w:hAnsi="宋体"/>
                <w:bCs/>
                <w:sz w:val="24"/>
              </w:rPr>
              <w:br w:type="textWrapping"/>
            </w:r>
            <w:r>
              <w:rPr>
                <w:rFonts w:hint="eastAsia" w:ascii="宋体" w:hAnsi="宋体"/>
                <w:bCs/>
                <w:sz w:val="24"/>
              </w:rPr>
              <w:t>况</w:t>
            </w:r>
          </w:p>
        </w:tc>
        <w:tc>
          <w:tcPr>
            <w:tcW w:w="8655" w:type="dxa"/>
            <w:gridSpan w:val="12"/>
            <w:tcBorders>
              <w:top w:val="single" w:color="121212" w:sz="8" w:space="0"/>
              <w:left w:val="single" w:color="121212" w:sz="8" w:space="0"/>
              <w:bottom w:val="single" w:color="121212" w:sz="8" w:space="0"/>
              <w:right w:val="single" w:color="121212" w:sz="8" w:space="0"/>
            </w:tcBorders>
            <w:noWrap w:val="0"/>
            <w:vAlign w:val="center"/>
          </w:tcPr>
          <w:tbl>
            <w:tblPr>
              <w:tblStyle w:val="3"/>
              <w:tblW w:w="8918" w:type="dxa"/>
              <w:tblInd w:w="5" w:type="dxa"/>
              <w:tblBorders>
                <w:top w:val="none" w:color="auto" w:sz="0" w:space="0"/>
                <w:left w:val="none" w:color="auto" w:sz="0" w:space="0"/>
                <w:bottom w:val="single" w:color="121212" w:sz="8" w:space="0"/>
                <w:right w:val="none" w:color="auto" w:sz="0" w:space="0"/>
                <w:insideH w:val="single" w:color="121212" w:sz="8" w:space="0"/>
                <w:insideV w:val="single" w:color="121212" w:sz="8" w:space="0"/>
              </w:tblBorders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1674"/>
              <w:gridCol w:w="1785"/>
              <w:gridCol w:w="1333"/>
              <w:gridCol w:w="759"/>
              <w:gridCol w:w="3111"/>
              <w:gridCol w:w="256"/>
            </w:tblGrid>
            <w:tr w14:paraId="04E48F6E">
              <w:tblPrEx>
                <w:tblBorders>
                  <w:top w:val="none" w:color="auto" w:sz="0" w:space="0"/>
                  <w:left w:val="none" w:color="auto" w:sz="0" w:space="0"/>
                  <w:bottom w:val="single" w:color="121212" w:sz="8" w:space="0"/>
                  <w:right w:val="none" w:color="auto" w:sz="0" w:space="0"/>
                  <w:insideH w:val="single" w:color="121212" w:sz="8" w:space="0"/>
                  <w:insideV w:val="single" w:color="121212" w:sz="8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c>
                <w:tcPr>
                  <w:tcW w:w="1674" w:type="dxa"/>
                  <w:noWrap w:val="0"/>
                  <w:vAlign w:val="center"/>
                </w:tcPr>
                <w:p w14:paraId="3DABEA51">
                  <w:pPr>
                    <w:spacing w:line="290" w:lineRule="atLeast"/>
                    <w:jc w:val="left"/>
                    <w:rPr>
                      <w:rFonts w:ascii="宋体" w:hAnsi="宋体"/>
                      <w:bCs/>
                      <w:sz w:val="24"/>
                    </w:rPr>
                  </w:pPr>
                </w:p>
              </w:tc>
              <w:tc>
                <w:tcPr>
                  <w:tcW w:w="3118" w:type="dxa"/>
                  <w:gridSpan w:val="2"/>
                  <w:noWrap w:val="0"/>
                  <w:vAlign w:val="center"/>
                </w:tcPr>
                <w:p w14:paraId="0885A85A">
                  <w:pPr>
                    <w:spacing w:line="290" w:lineRule="atLeast"/>
                    <w:jc w:val="left"/>
                    <w:rPr>
                      <w:rFonts w:ascii="宋体" w:hAnsi="宋体"/>
                      <w:bCs/>
                      <w:sz w:val="24"/>
                    </w:rPr>
                  </w:pPr>
                  <w:r>
                    <w:rPr>
                      <w:rFonts w:hint="eastAsia" w:ascii="宋体" w:hAnsi="宋体"/>
                      <w:bCs/>
                      <w:sz w:val="24"/>
                    </w:rPr>
                    <w:t>主要产品（列前3种产品）</w:t>
                  </w:r>
                </w:p>
              </w:tc>
              <w:tc>
                <w:tcPr>
                  <w:tcW w:w="4126" w:type="dxa"/>
                  <w:gridSpan w:val="3"/>
                  <w:noWrap w:val="0"/>
                  <w:vAlign w:val="center"/>
                </w:tcPr>
                <w:p w14:paraId="10C5B4DE">
                  <w:pPr>
                    <w:spacing w:line="290" w:lineRule="atLeast"/>
                    <w:jc w:val="left"/>
                    <w:rPr>
                      <w:rFonts w:ascii="宋体" w:hAnsi="宋体"/>
                      <w:bCs/>
                      <w:sz w:val="24"/>
                    </w:rPr>
                  </w:pPr>
                  <w:r>
                    <w:rPr>
                      <w:rFonts w:hint="eastAsia" w:ascii="宋体" w:hAnsi="宋体"/>
                      <w:bCs/>
                      <w:sz w:val="24"/>
                    </w:rPr>
                    <w:t>近三年年均销售额（万元）</w:t>
                  </w:r>
                </w:p>
              </w:tc>
            </w:tr>
            <w:tr w14:paraId="7E861794">
              <w:tblPrEx>
                <w:tblBorders>
                  <w:top w:val="none" w:color="auto" w:sz="0" w:space="0"/>
                  <w:left w:val="none" w:color="auto" w:sz="0" w:space="0"/>
                  <w:bottom w:val="single" w:color="121212" w:sz="8" w:space="0"/>
                  <w:right w:val="none" w:color="auto" w:sz="0" w:space="0"/>
                  <w:insideH w:val="single" w:color="121212" w:sz="8" w:space="0"/>
                  <w:insideV w:val="single" w:color="121212" w:sz="8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c>
                <w:tcPr>
                  <w:tcW w:w="1674" w:type="dxa"/>
                  <w:noWrap w:val="0"/>
                  <w:vAlign w:val="center"/>
                </w:tcPr>
                <w:p w14:paraId="5EB89461">
                  <w:pPr>
                    <w:spacing w:line="290" w:lineRule="atLeast"/>
                    <w:jc w:val="left"/>
                    <w:rPr>
                      <w:rFonts w:ascii="宋体" w:hAnsi="宋体"/>
                      <w:bCs/>
                      <w:sz w:val="24"/>
                    </w:rPr>
                  </w:pPr>
                  <w:r>
                    <w:rPr>
                      <w:rFonts w:hint="eastAsia" w:ascii="宋体" w:hAnsi="宋体"/>
                      <w:bCs/>
                      <w:sz w:val="24"/>
                    </w:rPr>
                    <w:t>1</w:t>
                  </w:r>
                </w:p>
              </w:tc>
              <w:tc>
                <w:tcPr>
                  <w:tcW w:w="3118" w:type="dxa"/>
                  <w:gridSpan w:val="2"/>
                  <w:noWrap w:val="0"/>
                  <w:vAlign w:val="center"/>
                </w:tcPr>
                <w:p w14:paraId="331D3EEE">
                  <w:pPr>
                    <w:spacing w:line="290" w:lineRule="atLeast"/>
                    <w:jc w:val="left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4126" w:type="dxa"/>
                  <w:gridSpan w:val="3"/>
                  <w:noWrap w:val="0"/>
                  <w:vAlign w:val="center"/>
                </w:tcPr>
                <w:p w14:paraId="77EDB0D0">
                  <w:pPr>
                    <w:spacing w:line="290" w:lineRule="atLeast"/>
                    <w:jc w:val="left"/>
                    <w:rPr>
                      <w:rFonts w:ascii="宋体" w:hAnsi="宋体"/>
                      <w:sz w:val="24"/>
                    </w:rPr>
                  </w:pPr>
                </w:p>
              </w:tc>
            </w:tr>
            <w:tr w14:paraId="1A1AB05C">
              <w:tblPrEx>
                <w:tblBorders>
                  <w:top w:val="none" w:color="auto" w:sz="0" w:space="0"/>
                  <w:left w:val="none" w:color="auto" w:sz="0" w:space="0"/>
                  <w:bottom w:val="single" w:color="121212" w:sz="8" w:space="0"/>
                  <w:right w:val="none" w:color="auto" w:sz="0" w:space="0"/>
                  <w:insideH w:val="single" w:color="121212" w:sz="8" w:space="0"/>
                  <w:insideV w:val="single" w:color="121212" w:sz="8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c>
                <w:tcPr>
                  <w:tcW w:w="1674" w:type="dxa"/>
                  <w:noWrap w:val="0"/>
                  <w:vAlign w:val="center"/>
                </w:tcPr>
                <w:p w14:paraId="41BC3D3D">
                  <w:pPr>
                    <w:spacing w:line="290" w:lineRule="atLeast"/>
                    <w:jc w:val="left"/>
                    <w:rPr>
                      <w:rFonts w:ascii="宋体" w:hAnsi="宋体"/>
                      <w:bCs/>
                      <w:sz w:val="24"/>
                    </w:rPr>
                  </w:pPr>
                  <w:r>
                    <w:rPr>
                      <w:rFonts w:hint="eastAsia" w:ascii="宋体" w:hAnsi="宋体"/>
                      <w:bCs/>
                      <w:sz w:val="24"/>
                    </w:rPr>
                    <w:t>2</w:t>
                  </w:r>
                </w:p>
              </w:tc>
              <w:tc>
                <w:tcPr>
                  <w:tcW w:w="3118" w:type="dxa"/>
                  <w:gridSpan w:val="2"/>
                  <w:noWrap w:val="0"/>
                  <w:vAlign w:val="center"/>
                </w:tcPr>
                <w:p w14:paraId="24F849CF">
                  <w:pPr>
                    <w:spacing w:line="290" w:lineRule="atLeast"/>
                    <w:jc w:val="left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4126" w:type="dxa"/>
                  <w:gridSpan w:val="3"/>
                  <w:noWrap w:val="0"/>
                  <w:vAlign w:val="center"/>
                </w:tcPr>
                <w:p w14:paraId="0CBBAC82">
                  <w:pPr>
                    <w:spacing w:line="290" w:lineRule="atLeast"/>
                    <w:jc w:val="left"/>
                    <w:rPr>
                      <w:rFonts w:ascii="宋体" w:hAnsi="宋体"/>
                      <w:sz w:val="24"/>
                    </w:rPr>
                  </w:pPr>
                </w:p>
              </w:tc>
            </w:tr>
            <w:tr w14:paraId="11EC4EBC">
              <w:tblPrEx>
                <w:tblBorders>
                  <w:top w:val="none" w:color="auto" w:sz="0" w:space="0"/>
                  <w:left w:val="none" w:color="auto" w:sz="0" w:space="0"/>
                  <w:bottom w:val="single" w:color="121212" w:sz="8" w:space="0"/>
                  <w:right w:val="none" w:color="auto" w:sz="0" w:space="0"/>
                  <w:insideH w:val="single" w:color="121212" w:sz="8" w:space="0"/>
                  <w:insideV w:val="single" w:color="121212" w:sz="8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c>
                <w:tcPr>
                  <w:tcW w:w="1674" w:type="dxa"/>
                  <w:noWrap w:val="0"/>
                  <w:vAlign w:val="center"/>
                </w:tcPr>
                <w:p w14:paraId="7F5CA998">
                  <w:pPr>
                    <w:spacing w:line="290" w:lineRule="atLeast"/>
                    <w:jc w:val="left"/>
                    <w:rPr>
                      <w:rFonts w:ascii="宋体" w:hAnsi="宋体"/>
                      <w:bCs/>
                      <w:sz w:val="24"/>
                    </w:rPr>
                  </w:pPr>
                  <w:r>
                    <w:rPr>
                      <w:rFonts w:hint="eastAsia" w:ascii="宋体" w:hAnsi="宋体"/>
                      <w:bCs/>
                      <w:sz w:val="24"/>
                    </w:rPr>
                    <w:t>3</w:t>
                  </w:r>
                </w:p>
              </w:tc>
              <w:tc>
                <w:tcPr>
                  <w:tcW w:w="3118" w:type="dxa"/>
                  <w:gridSpan w:val="2"/>
                  <w:noWrap w:val="0"/>
                  <w:vAlign w:val="center"/>
                </w:tcPr>
                <w:p w14:paraId="41A9EBA0">
                  <w:pPr>
                    <w:spacing w:line="290" w:lineRule="atLeast"/>
                    <w:jc w:val="left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4126" w:type="dxa"/>
                  <w:gridSpan w:val="3"/>
                  <w:noWrap w:val="0"/>
                  <w:vAlign w:val="center"/>
                </w:tcPr>
                <w:p w14:paraId="2C277503">
                  <w:pPr>
                    <w:spacing w:line="290" w:lineRule="atLeast"/>
                    <w:jc w:val="left"/>
                    <w:rPr>
                      <w:rFonts w:ascii="宋体" w:hAnsi="宋体"/>
                      <w:sz w:val="24"/>
                    </w:rPr>
                  </w:pPr>
                </w:p>
              </w:tc>
            </w:tr>
            <w:tr w14:paraId="43241C40">
              <w:tblPrEx>
                <w:tblBorders>
                  <w:top w:val="none" w:color="auto" w:sz="0" w:space="0"/>
                  <w:left w:val="none" w:color="auto" w:sz="0" w:space="0"/>
                  <w:bottom w:val="single" w:color="121212" w:sz="8" w:space="0"/>
                  <w:right w:val="none" w:color="auto" w:sz="0" w:space="0"/>
                  <w:insideH w:val="single" w:color="121212" w:sz="8" w:space="0"/>
                  <w:insideV w:val="single" w:color="121212" w:sz="8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gridAfter w:val="1"/>
                <w:wAfter w:w="256" w:type="dxa"/>
              </w:trPr>
              <w:tc>
                <w:tcPr>
                  <w:tcW w:w="3459" w:type="dxa"/>
                  <w:gridSpan w:val="2"/>
                  <w:noWrap w:val="0"/>
                  <w:vAlign w:val="center"/>
                </w:tcPr>
                <w:p w14:paraId="635B8D53">
                  <w:pPr>
                    <w:spacing w:line="290" w:lineRule="atLeast"/>
                    <w:jc w:val="left"/>
                    <w:rPr>
                      <w:rFonts w:ascii="宋体" w:hAnsi="宋体"/>
                      <w:bCs/>
                      <w:sz w:val="24"/>
                    </w:rPr>
                  </w:pPr>
                  <w:r>
                    <w:rPr>
                      <w:rFonts w:hint="eastAsia" w:ascii="宋体" w:hAnsi="宋体"/>
                      <w:bCs/>
                      <w:sz w:val="24"/>
                    </w:rPr>
                    <w:t>上年度工业生产总值（万元）</w:t>
                  </w:r>
                </w:p>
              </w:tc>
              <w:tc>
                <w:tcPr>
                  <w:tcW w:w="5203" w:type="dxa"/>
                  <w:gridSpan w:val="3"/>
                  <w:noWrap w:val="0"/>
                  <w:vAlign w:val="center"/>
                </w:tcPr>
                <w:p w14:paraId="39CF6E6C">
                  <w:pPr>
                    <w:spacing w:line="290" w:lineRule="atLeast"/>
                    <w:jc w:val="left"/>
                    <w:rPr>
                      <w:rFonts w:ascii="宋体" w:hAnsi="宋体"/>
                      <w:bCs/>
                      <w:sz w:val="24"/>
                    </w:rPr>
                  </w:pPr>
                </w:p>
              </w:tc>
            </w:tr>
            <w:tr w14:paraId="2218CCAD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single" w:color="121212" w:sz="8" w:space="0"/>
                  <w:insideV w:val="single" w:color="121212" w:sz="8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gridAfter w:val="1"/>
                <w:wAfter w:w="256" w:type="dxa"/>
              </w:trPr>
              <w:tc>
                <w:tcPr>
                  <w:tcW w:w="3459" w:type="dxa"/>
                  <w:gridSpan w:val="2"/>
                  <w:noWrap w:val="0"/>
                  <w:vAlign w:val="center"/>
                </w:tcPr>
                <w:p w14:paraId="706EEC94">
                  <w:pPr>
                    <w:spacing w:line="290" w:lineRule="atLeast"/>
                    <w:jc w:val="left"/>
                    <w:rPr>
                      <w:rFonts w:ascii="宋体" w:hAnsi="宋体"/>
                      <w:bCs/>
                      <w:sz w:val="24"/>
                    </w:rPr>
                  </w:pPr>
                </w:p>
              </w:tc>
              <w:tc>
                <w:tcPr>
                  <w:tcW w:w="2092" w:type="dxa"/>
                  <w:gridSpan w:val="2"/>
                  <w:noWrap w:val="0"/>
                  <w:vAlign w:val="center"/>
                </w:tcPr>
                <w:p w14:paraId="2D7A1E11">
                  <w:pPr>
                    <w:spacing w:line="290" w:lineRule="atLeast"/>
                    <w:ind w:firstLine="960" w:firstLineChars="400"/>
                    <w:jc w:val="left"/>
                    <w:rPr>
                      <w:rFonts w:ascii="宋体" w:hAnsi="宋体"/>
                      <w:bCs/>
                      <w:sz w:val="24"/>
                    </w:rPr>
                  </w:pPr>
                  <w:r>
                    <w:rPr>
                      <w:rFonts w:hint="eastAsia" w:ascii="宋体" w:hAnsi="宋体"/>
                      <w:bCs/>
                      <w:sz w:val="24"/>
                    </w:rPr>
                    <w:t>年</w:t>
                  </w:r>
                </w:p>
              </w:tc>
              <w:tc>
                <w:tcPr>
                  <w:tcW w:w="3111" w:type="dxa"/>
                  <w:noWrap w:val="0"/>
                  <w:vAlign w:val="center"/>
                </w:tcPr>
                <w:p w14:paraId="3E87991C">
                  <w:pPr>
                    <w:spacing w:line="290" w:lineRule="atLeast"/>
                    <w:ind w:firstLine="960" w:firstLineChars="400"/>
                    <w:jc w:val="left"/>
                    <w:rPr>
                      <w:rFonts w:ascii="宋体" w:hAnsi="宋体"/>
                      <w:bCs/>
                      <w:sz w:val="24"/>
                    </w:rPr>
                  </w:pPr>
                  <w:r>
                    <w:rPr>
                      <w:rFonts w:hint="eastAsia" w:ascii="宋体" w:hAnsi="宋体"/>
                      <w:bCs/>
                      <w:sz w:val="24"/>
                    </w:rPr>
                    <w:t>年</w:t>
                  </w:r>
                </w:p>
              </w:tc>
            </w:tr>
            <w:tr w14:paraId="66F1CC55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single" w:color="121212" w:sz="8" w:space="0"/>
                  <w:insideV w:val="single" w:color="121212" w:sz="8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gridAfter w:val="1"/>
                <w:wAfter w:w="256" w:type="dxa"/>
              </w:trPr>
              <w:tc>
                <w:tcPr>
                  <w:tcW w:w="3459" w:type="dxa"/>
                  <w:gridSpan w:val="2"/>
                  <w:noWrap w:val="0"/>
                  <w:vAlign w:val="center"/>
                </w:tcPr>
                <w:p w14:paraId="51CD75B6">
                  <w:pPr>
                    <w:spacing w:line="290" w:lineRule="atLeast"/>
                    <w:jc w:val="left"/>
                    <w:rPr>
                      <w:rFonts w:ascii="宋体" w:hAnsi="宋体"/>
                      <w:bCs/>
                      <w:sz w:val="24"/>
                    </w:rPr>
                  </w:pPr>
                  <w:r>
                    <w:rPr>
                      <w:rFonts w:hint="eastAsia" w:ascii="宋体" w:hAnsi="宋体"/>
                      <w:bCs/>
                      <w:sz w:val="24"/>
                    </w:rPr>
                    <w:t>近2年主营业务收入（万元）</w:t>
                  </w:r>
                </w:p>
              </w:tc>
              <w:tc>
                <w:tcPr>
                  <w:tcW w:w="2092" w:type="dxa"/>
                  <w:gridSpan w:val="2"/>
                  <w:noWrap w:val="0"/>
                  <w:vAlign w:val="top"/>
                </w:tcPr>
                <w:p w14:paraId="1F9792B5">
                  <w:pPr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3111" w:type="dxa"/>
                  <w:noWrap w:val="0"/>
                  <w:vAlign w:val="top"/>
                </w:tcPr>
                <w:p w14:paraId="12BC5227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  <w:tr w14:paraId="2060A611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single" w:color="121212" w:sz="8" w:space="0"/>
                  <w:insideV w:val="single" w:color="121212" w:sz="8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gridAfter w:val="1"/>
                <w:wAfter w:w="256" w:type="dxa"/>
              </w:trPr>
              <w:tc>
                <w:tcPr>
                  <w:tcW w:w="3459" w:type="dxa"/>
                  <w:gridSpan w:val="2"/>
                  <w:noWrap w:val="0"/>
                  <w:vAlign w:val="center"/>
                </w:tcPr>
                <w:p w14:paraId="30690DC2">
                  <w:pPr>
                    <w:spacing w:line="290" w:lineRule="atLeast"/>
                    <w:jc w:val="left"/>
                    <w:rPr>
                      <w:rFonts w:ascii="宋体" w:hAnsi="宋体"/>
                      <w:bCs/>
                      <w:sz w:val="24"/>
                    </w:rPr>
                  </w:pPr>
                  <w:r>
                    <w:rPr>
                      <w:rFonts w:hint="eastAsia" w:ascii="宋体" w:hAnsi="宋体"/>
                      <w:bCs/>
                      <w:sz w:val="24"/>
                    </w:rPr>
                    <w:t>近2年利润（万元）</w:t>
                  </w:r>
                </w:p>
              </w:tc>
              <w:tc>
                <w:tcPr>
                  <w:tcW w:w="2092" w:type="dxa"/>
                  <w:gridSpan w:val="2"/>
                  <w:noWrap w:val="0"/>
                  <w:vAlign w:val="top"/>
                </w:tcPr>
                <w:p w14:paraId="680FE311">
                  <w:pPr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3111" w:type="dxa"/>
                  <w:noWrap w:val="0"/>
                  <w:vAlign w:val="top"/>
                </w:tcPr>
                <w:p w14:paraId="4F038099">
                  <w:pPr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/>
                      <w:sz w:val="24"/>
                    </w:rPr>
                    <w:t xml:space="preserve"> </w:t>
                  </w:r>
                </w:p>
              </w:tc>
            </w:tr>
            <w:tr w14:paraId="10780B80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single" w:color="121212" w:sz="8" w:space="0"/>
                  <w:insideV w:val="single" w:color="121212" w:sz="8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gridAfter w:val="1"/>
                <w:wAfter w:w="256" w:type="dxa"/>
              </w:trPr>
              <w:tc>
                <w:tcPr>
                  <w:tcW w:w="3459" w:type="dxa"/>
                  <w:gridSpan w:val="2"/>
                  <w:noWrap w:val="0"/>
                  <w:vAlign w:val="center"/>
                </w:tcPr>
                <w:p w14:paraId="4177B899">
                  <w:pPr>
                    <w:spacing w:line="290" w:lineRule="atLeast"/>
                    <w:jc w:val="left"/>
                    <w:rPr>
                      <w:rFonts w:ascii="宋体" w:hAnsi="宋体"/>
                      <w:bCs/>
                      <w:sz w:val="24"/>
                    </w:rPr>
                  </w:pPr>
                  <w:r>
                    <w:rPr>
                      <w:rFonts w:hint="eastAsia" w:ascii="宋体" w:hAnsi="宋体"/>
                      <w:bCs/>
                      <w:sz w:val="24"/>
                    </w:rPr>
                    <w:t>近2年资产负债率（%）</w:t>
                  </w:r>
                </w:p>
              </w:tc>
              <w:tc>
                <w:tcPr>
                  <w:tcW w:w="2092" w:type="dxa"/>
                  <w:gridSpan w:val="2"/>
                  <w:noWrap w:val="0"/>
                  <w:vAlign w:val="top"/>
                </w:tcPr>
                <w:p w14:paraId="375B371E">
                  <w:pPr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3111" w:type="dxa"/>
                  <w:noWrap w:val="0"/>
                  <w:vAlign w:val="top"/>
                </w:tcPr>
                <w:p w14:paraId="0584F807">
                  <w:pPr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/>
                      <w:sz w:val="24"/>
                    </w:rPr>
                    <w:t xml:space="preserve"> </w:t>
                  </w:r>
                </w:p>
              </w:tc>
            </w:tr>
            <w:tr w14:paraId="0BE466A5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single" w:color="121212" w:sz="8" w:space="0"/>
                  <w:insideV w:val="single" w:color="121212" w:sz="8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gridAfter w:val="1"/>
                <w:wAfter w:w="256" w:type="dxa"/>
              </w:trPr>
              <w:tc>
                <w:tcPr>
                  <w:tcW w:w="3459" w:type="dxa"/>
                  <w:gridSpan w:val="2"/>
                  <w:noWrap w:val="0"/>
                  <w:vAlign w:val="center"/>
                </w:tcPr>
                <w:p w14:paraId="6A589C15">
                  <w:pPr>
                    <w:spacing w:line="290" w:lineRule="atLeast"/>
                    <w:jc w:val="left"/>
                    <w:rPr>
                      <w:rFonts w:ascii="宋体" w:hAnsi="宋体"/>
                      <w:bCs/>
                      <w:sz w:val="24"/>
                    </w:rPr>
                  </w:pPr>
                  <w:r>
                    <w:rPr>
                      <w:rFonts w:hint="eastAsia" w:ascii="宋体" w:hAnsi="宋体"/>
                      <w:bCs/>
                      <w:sz w:val="24"/>
                    </w:rPr>
                    <w:t>近2年实收资本收益率（%）</w:t>
                  </w:r>
                </w:p>
              </w:tc>
              <w:tc>
                <w:tcPr>
                  <w:tcW w:w="2092" w:type="dxa"/>
                  <w:gridSpan w:val="2"/>
                  <w:noWrap w:val="0"/>
                  <w:vAlign w:val="top"/>
                </w:tcPr>
                <w:p w14:paraId="577F89B3">
                  <w:pPr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3111" w:type="dxa"/>
                  <w:noWrap w:val="0"/>
                  <w:vAlign w:val="top"/>
                </w:tcPr>
                <w:p w14:paraId="6A59FAEC">
                  <w:pPr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/>
                      <w:sz w:val="24"/>
                    </w:rPr>
                    <w:t xml:space="preserve"> </w:t>
                  </w:r>
                </w:p>
              </w:tc>
            </w:tr>
            <w:tr w14:paraId="4A6C8894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single" w:color="121212" w:sz="8" w:space="0"/>
                  <w:insideV w:val="single" w:color="121212" w:sz="8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gridAfter w:val="1"/>
                <w:wAfter w:w="256" w:type="dxa"/>
              </w:trPr>
              <w:tc>
                <w:tcPr>
                  <w:tcW w:w="3459" w:type="dxa"/>
                  <w:gridSpan w:val="2"/>
                  <w:noWrap w:val="0"/>
                  <w:vAlign w:val="center"/>
                </w:tcPr>
                <w:p w14:paraId="31DF6CDE">
                  <w:pPr>
                    <w:spacing w:line="290" w:lineRule="atLeast"/>
                    <w:jc w:val="left"/>
                    <w:rPr>
                      <w:rFonts w:ascii="宋体" w:hAnsi="宋体"/>
                      <w:bCs/>
                      <w:sz w:val="24"/>
                    </w:rPr>
                  </w:pPr>
                  <w:r>
                    <w:rPr>
                      <w:rFonts w:hint="eastAsia" w:ascii="宋体" w:hAnsi="宋体"/>
                      <w:bCs/>
                      <w:sz w:val="24"/>
                    </w:rPr>
                    <w:t>近2年现金流量（万元）</w:t>
                  </w:r>
                </w:p>
              </w:tc>
              <w:tc>
                <w:tcPr>
                  <w:tcW w:w="2092" w:type="dxa"/>
                  <w:gridSpan w:val="2"/>
                  <w:noWrap w:val="0"/>
                  <w:vAlign w:val="top"/>
                </w:tcPr>
                <w:p w14:paraId="1765A893">
                  <w:pPr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3111" w:type="dxa"/>
                  <w:noWrap w:val="0"/>
                  <w:vAlign w:val="top"/>
                </w:tcPr>
                <w:p w14:paraId="4940DAD0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</w:tbl>
          <w:p w14:paraId="7BCC6D40">
            <w:pPr>
              <w:spacing w:line="290" w:lineRule="atLeast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14:paraId="00BF200F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82" w:type="dxa"/>
            <w:gridSpan w:val="2"/>
            <w:vMerge w:val="restart"/>
            <w:tcBorders>
              <w:top w:val="single" w:color="121212" w:sz="8" w:space="0"/>
              <w:left w:val="single" w:color="121212" w:sz="8" w:space="0"/>
              <w:bottom w:val="single" w:color="121212" w:sz="8" w:space="0"/>
              <w:right w:val="single" w:color="121212" w:sz="8" w:space="0"/>
            </w:tcBorders>
            <w:noWrap w:val="0"/>
            <w:vAlign w:val="center"/>
          </w:tcPr>
          <w:p w14:paraId="3F33B87F">
            <w:pPr>
              <w:spacing w:line="290" w:lineRule="atLeas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研</w:t>
            </w:r>
          </w:p>
          <w:p w14:paraId="291857DF">
            <w:pPr>
              <w:spacing w:line="290" w:lineRule="atLeas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发</w:t>
            </w:r>
            <w:r>
              <w:rPr>
                <w:rFonts w:hint="eastAsia" w:ascii="宋体" w:hAnsi="宋体"/>
                <w:bCs/>
                <w:sz w:val="24"/>
              </w:rPr>
              <w:br w:type="textWrapping"/>
            </w:r>
            <w:r>
              <w:rPr>
                <w:rFonts w:hint="eastAsia" w:ascii="宋体" w:hAnsi="宋体"/>
                <w:bCs/>
                <w:sz w:val="24"/>
              </w:rPr>
              <w:t>概</w:t>
            </w:r>
            <w:r>
              <w:rPr>
                <w:rFonts w:hint="eastAsia" w:ascii="宋体" w:hAnsi="宋体"/>
                <w:bCs/>
                <w:sz w:val="24"/>
              </w:rPr>
              <w:br w:type="textWrapping"/>
            </w:r>
            <w:r>
              <w:rPr>
                <w:rFonts w:hint="eastAsia" w:ascii="宋体" w:hAnsi="宋体"/>
                <w:bCs/>
                <w:sz w:val="24"/>
              </w:rPr>
              <w:t>况</w:t>
            </w:r>
          </w:p>
        </w:tc>
        <w:tc>
          <w:tcPr>
            <w:tcW w:w="1624" w:type="dxa"/>
            <w:gridSpan w:val="2"/>
            <w:tcBorders>
              <w:top w:val="single" w:color="121212" w:sz="8" w:space="0"/>
              <w:left w:val="single" w:color="121212" w:sz="8" w:space="0"/>
              <w:bottom w:val="single" w:color="121212" w:sz="8" w:space="0"/>
              <w:right w:val="single" w:color="121212" w:sz="8" w:space="0"/>
            </w:tcBorders>
            <w:noWrap w:val="0"/>
            <w:vAlign w:val="center"/>
          </w:tcPr>
          <w:p w14:paraId="6194E3D2">
            <w:pPr>
              <w:spacing w:line="290" w:lineRule="atLeast"/>
              <w:jc w:val="left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研发人员数量</w:t>
            </w:r>
          </w:p>
        </w:tc>
        <w:tc>
          <w:tcPr>
            <w:tcW w:w="992" w:type="dxa"/>
            <w:gridSpan w:val="2"/>
            <w:tcBorders>
              <w:top w:val="single" w:color="121212" w:sz="8" w:space="0"/>
              <w:left w:val="single" w:color="121212" w:sz="8" w:space="0"/>
              <w:bottom w:val="single" w:color="121212" w:sz="8" w:space="0"/>
              <w:right w:val="single" w:color="121212" w:sz="8" w:space="0"/>
            </w:tcBorders>
            <w:noWrap w:val="0"/>
            <w:vAlign w:val="center"/>
          </w:tcPr>
          <w:p w14:paraId="2F53585B">
            <w:pPr>
              <w:spacing w:line="290" w:lineRule="atLeas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3969" w:type="dxa"/>
            <w:gridSpan w:val="5"/>
            <w:tcBorders>
              <w:top w:val="single" w:color="121212" w:sz="8" w:space="0"/>
              <w:left w:val="single" w:color="121212" w:sz="8" w:space="0"/>
              <w:bottom w:val="single" w:color="121212" w:sz="8" w:space="0"/>
              <w:right w:val="single" w:color="121212" w:sz="8" w:space="0"/>
            </w:tcBorders>
            <w:noWrap w:val="0"/>
            <w:vAlign w:val="center"/>
          </w:tcPr>
          <w:p w14:paraId="76391D17">
            <w:pPr>
              <w:spacing w:line="290" w:lineRule="atLeast"/>
              <w:jc w:val="left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上年度研究开发经费投入（万元）</w:t>
            </w:r>
          </w:p>
        </w:tc>
        <w:tc>
          <w:tcPr>
            <w:tcW w:w="2062" w:type="dxa"/>
            <w:gridSpan w:val="2"/>
            <w:tcBorders>
              <w:top w:val="single" w:color="121212" w:sz="8" w:space="0"/>
              <w:left w:val="single" w:color="121212" w:sz="8" w:space="0"/>
              <w:bottom w:val="single" w:color="121212" w:sz="8" w:space="0"/>
              <w:right w:val="single" w:color="121212" w:sz="8" w:space="0"/>
            </w:tcBorders>
            <w:noWrap w:val="0"/>
            <w:vAlign w:val="center"/>
          </w:tcPr>
          <w:p w14:paraId="7C676C18">
            <w:pPr>
              <w:spacing w:line="290" w:lineRule="atLeast"/>
              <w:jc w:val="left"/>
              <w:rPr>
                <w:rFonts w:ascii="宋体" w:hAnsi="宋体"/>
                <w:sz w:val="24"/>
              </w:rPr>
            </w:pPr>
          </w:p>
        </w:tc>
      </w:tr>
      <w:tr w14:paraId="0372A4C4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82" w:type="dxa"/>
            <w:gridSpan w:val="2"/>
            <w:vMerge w:val="continue"/>
            <w:tcBorders>
              <w:top w:val="single" w:color="121212" w:sz="8" w:space="0"/>
              <w:left w:val="single" w:color="121212" w:sz="8" w:space="0"/>
              <w:bottom w:val="single" w:color="121212" w:sz="8" w:space="0"/>
              <w:right w:val="single" w:color="121212" w:sz="8" w:space="0"/>
            </w:tcBorders>
            <w:noWrap w:val="0"/>
            <w:vAlign w:val="center"/>
          </w:tcPr>
          <w:p w14:paraId="0CEB46FF">
            <w:pPr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6585" w:type="dxa"/>
            <w:gridSpan w:val="9"/>
            <w:tcBorders>
              <w:top w:val="single" w:color="121212" w:sz="8" w:space="0"/>
              <w:left w:val="single" w:color="121212" w:sz="8" w:space="0"/>
              <w:bottom w:val="single" w:color="121212" w:sz="8" w:space="0"/>
              <w:right w:val="single" w:color="121212" w:sz="8" w:space="0"/>
            </w:tcBorders>
            <w:noWrap w:val="0"/>
            <w:vAlign w:val="center"/>
          </w:tcPr>
          <w:p w14:paraId="069C2147">
            <w:pPr>
              <w:spacing w:line="290" w:lineRule="atLeast"/>
              <w:jc w:val="left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上年度研究开发经费投入与主营业务收入的比（投入强度，%）</w:t>
            </w:r>
          </w:p>
        </w:tc>
        <w:tc>
          <w:tcPr>
            <w:tcW w:w="2062" w:type="dxa"/>
            <w:gridSpan w:val="2"/>
            <w:tcBorders>
              <w:top w:val="single" w:color="121212" w:sz="8" w:space="0"/>
              <w:left w:val="single" w:color="121212" w:sz="8" w:space="0"/>
              <w:bottom w:val="single" w:color="121212" w:sz="8" w:space="0"/>
              <w:right w:val="single" w:color="121212" w:sz="8" w:space="0"/>
            </w:tcBorders>
            <w:noWrap w:val="0"/>
            <w:vAlign w:val="center"/>
          </w:tcPr>
          <w:p w14:paraId="4AF3DA2D">
            <w:pPr>
              <w:spacing w:line="290" w:lineRule="atLeast"/>
              <w:jc w:val="left"/>
              <w:rPr>
                <w:rFonts w:ascii="宋体" w:hAnsi="宋体"/>
                <w:sz w:val="24"/>
              </w:rPr>
            </w:pPr>
          </w:p>
        </w:tc>
      </w:tr>
      <w:tr w14:paraId="15DE595C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82" w:type="dxa"/>
            <w:gridSpan w:val="2"/>
            <w:vMerge w:val="continue"/>
            <w:tcBorders>
              <w:top w:val="single" w:color="121212" w:sz="8" w:space="0"/>
              <w:left w:val="single" w:color="121212" w:sz="8" w:space="0"/>
              <w:bottom w:val="single" w:color="121212" w:sz="8" w:space="0"/>
              <w:right w:val="single" w:color="121212" w:sz="8" w:space="0"/>
            </w:tcBorders>
            <w:noWrap w:val="0"/>
            <w:vAlign w:val="center"/>
          </w:tcPr>
          <w:p w14:paraId="61A52EBA">
            <w:pPr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647" w:type="dxa"/>
            <w:gridSpan w:val="11"/>
            <w:tcBorders>
              <w:top w:val="single" w:color="121212" w:sz="8" w:space="0"/>
              <w:left w:val="single" w:color="121212" w:sz="8" w:space="0"/>
              <w:bottom w:val="single" w:color="121212" w:sz="8" w:space="0"/>
              <w:right w:val="single" w:color="121212" w:sz="8" w:space="0"/>
            </w:tcBorders>
            <w:noWrap w:val="0"/>
            <w:vAlign w:val="center"/>
          </w:tcPr>
          <w:tbl>
            <w:tblPr>
              <w:tblStyle w:val="3"/>
              <w:tblW w:w="0" w:type="auto"/>
              <w:tblInd w:w="5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single" w:color="121212" w:sz="8" w:space="0"/>
                <w:insideV w:val="single" w:color="121212" w:sz="8" w:space="0"/>
              </w:tblBorders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1609"/>
              <w:gridCol w:w="992"/>
              <w:gridCol w:w="1843"/>
              <w:gridCol w:w="1201"/>
              <w:gridCol w:w="1350"/>
              <w:gridCol w:w="1911"/>
            </w:tblGrid>
            <w:tr w14:paraId="65DCB935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single" w:color="121212" w:sz="8" w:space="0"/>
                  <w:insideV w:val="single" w:color="121212" w:sz="8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c>
                <w:tcPr>
                  <w:tcW w:w="1609" w:type="dxa"/>
                  <w:noWrap w:val="0"/>
                  <w:vAlign w:val="center"/>
                </w:tcPr>
                <w:p w14:paraId="00D26204">
                  <w:pPr>
                    <w:spacing w:line="290" w:lineRule="atLeast"/>
                    <w:jc w:val="left"/>
                    <w:rPr>
                      <w:rFonts w:ascii="宋体" w:hAnsi="宋体"/>
                      <w:bCs/>
                      <w:sz w:val="24"/>
                    </w:rPr>
                  </w:pPr>
                  <w:r>
                    <w:rPr>
                      <w:rFonts w:hint="eastAsia" w:ascii="宋体" w:hAnsi="宋体"/>
                      <w:bCs/>
                      <w:sz w:val="24"/>
                    </w:rPr>
                    <w:t>获得发明专</w:t>
                  </w:r>
                  <w:r>
                    <w:rPr>
                      <w:rFonts w:hint="eastAsia" w:ascii="宋体" w:hAnsi="宋体"/>
                      <w:bCs/>
                      <w:sz w:val="24"/>
                    </w:rPr>
                    <w:br w:type="textWrapping"/>
                  </w:r>
                  <w:r>
                    <w:rPr>
                      <w:rFonts w:hint="eastAsia" w:ascii="宋体" w:hAnsi="宋体"/>
                      <w:bCs/>
                      <w:sz w:val="24"/>
                    </w:rPr>
                    <w:t>利数量（项）</w:t>
                  </w:r>
                </w:p>
              </w:tc>
              <w:tc>
                <w:tcPr>
                  <w:tcW w:w="992" w:type="dxa"/>
                  <w:noWrap w:val="0"/>
                  <w:vAlign w:val="center"/>
                </w:tcPr>
                <w:p w14:paraId="79DC42D8">
                  <w:pPr>
                    <w:spacing w:line="290" w:lineRule="atLeast"/>
                    <w:jc w:val="left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1843" w:type="dxa"/>
                  <w:noWrap w:val="0"/>
                  <w:vAlign w:val="center"/>
                </w:tcPr>
                <w:p w14:paraId="341BF668">
                  <w:pPr>
                    <w:spacing w:line="290" w:lineRule="atLeast"/>
                    <w:jc w:val="left"/>
                    <w:rPr>
                      <w:rFonts w:ascii="宋体" w:hAnsi="宋体"/>
                      <w:bCs/>
                      <w:sz w:val="24"/>
                    </w:rPr>
                  </w:pPr>
                  <w:r>
                    <w:rPr>
                      <w:rFonts w:hint="eastAsia" w:ascii="宋体" w:hAnsi="宋体"/>
                      <w:bCs/>
                      <w:sz w:val="24"/>
                    </w:rPr>
                    <w:t>获得国际发明</w:t>
                  </w:r>
                  <w:r>
                    <w:rPr>
                      <w:rFonts w:hint="eastAsia" w:ascii="宋体" w:hAnsi="宋体"/>
                      <w:bCs/>
                      <w:sz w:val="24"/>
                    </w:rPr>
                    <w:br w:type="textWrapping"/>
                  </w:r>
                  <w:r>
                    <w:rPr>
                      <w:rFonts w:hint="eastAsia" w:ascii="宋体" w:hAnsi="宋体"/>
                      <w:bCs/>
                      <w:sz w:val="24"/>
                    </w:rPr>
                    <w:t>专利数量（项）</w:t>
                  </w:r>
                </w:p>
              </w:tc>
              <w:tc>
                <w:tcPr>
                  <w:tcW w:w="1201" w:type="dxa"/>
                  <w:noWrap w:val="0"/>
                  <w:vAlign w:val="center"/>
                </w:tcPr>
                <w:p w14:paraId="3A803610">
                  <w:pPr>
                    <w:spacing w:line="290" w:lineRule="atLeast"/>
                    <w:jc w:val="left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1350" w:type="dxa"/>
                  <w:noWrap w:val="0"/>
                  <w:vAlign w:val="center"/>
                </w:tcPr>
                <w:p w14:paraId="198A8893">
                  <w:pPr>
                    <w:spacing w:line="290" w:lineRule="atLeast"/>
                    <w:jc w:val="left"/>
                    <w:rPr>
                      <w:rFonts w:ascii="宋体" w:hAnsi="宋体"/>
                      <w:bCs/>
                      <w:sz w:val="24"/>
                    </w:rPr>
                  </w:pPr>
                  <w:r>
                    <w:rPr>
                      <w:rFonts w:hint="eastAsia" w:ascii="宋体" w:hAnsi="宋体"/>
                      <w:bCs/>
                      <w:sz w:val="24"/>
                    </w:rPr>
                    <w:t>软件著作权（项）</w:t>
                  </w:r>
                </w:p>
              </w:tc>
              <w:tc>
                <w:tcPr>
                  <w:tcW w:w="1911" w:type="dxa"/>
                  <w:noWrap w:val="0"/>
                  <w:vAlign w:val="center"/>
                </w:tcPr>
                <w:p w14:paraId="53C0AF3F">
                  <w:pPr>
                    <w:spacing w:line="290" w:lineRule="atLeast"/>
                    <w:jc w:val="left"/>
                    <w:rPr>
                      <w:rFonts w:ascii="宋体" w:hAnsi="宋体"/>
                      <w:sz w:val="24"/>
                    </w:rPr>
                  </w:pPr>
                </w:p>
              </w:tc>
            </w:tr>
          </w:tbl>
          <w:p w14:paraId="75C2581D">
            <w:pPr>
              <w:spacing w:line="290" w:lineRule="atLeast"/>
              <w:jc w:val="left"/>
              <w:rPr>
                <w:rFonts w:ascii="宋体" w:hAnsi="宋体"/>
                <w:sz w:val="24"/>
              </w:rPr>
            </w:pPr>
          </w:p>
        </w:tc>
      </w:tr>
      <w:tr w14:paraId="361B51B8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82" w:type="dxa"/>
            <w:gridSpan w:val="2"/>
            <w:vMerge w:val="continue"/>
            <w:tcBorders>
              <w:top w:val="single" w:color="121212" w:sz="8" w:space="0"/>
              <w:left w:val="single" w:color="121212" w:sz="8" w:space="0"/>
              <w:bottom w:val="single" w:color="121212" w:sz="8" w:space="0"/>
              <w:right w:val="single" w:color="121212" w:sz="8" w:space="0"/>
            </w:tcBorders>
            <w:noWrap w:val="0"/>
            <w:vAlign w:val="center"/>
          </w:tcPr>
          <w:p w14:paraId="755A33CF">
            <w:pPr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616" w:type="dxa"/>
            <w:gridSpan w:val="4"/>
            <w:tcBorders>
              <w:top w:val="single" w:color="121212" w:sz="8" w:space="0"/>
              <w:left w:val="single" w:color="121212" w:sz="8" w:space="0"/>
              <w:bottom w:val="single" w:color="121212" w:sz="8" w:space="0"/>
              <w:right w:val="single" w:color="121212" w:sz="8" w:space="0"/>
            </w:tcBorders>
            <w:noWrap w:val="0"/>
            <w:vAlign w:val="center"/>
          </w:tcPr>
          <w:p w14:paraId="6104DDDB">
            <w:pPr>
              <w:spacing w:line="290" w:lineRule="atLeast"/>
              <w:jc w:val="left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制定国内标准（项）</w:t>
            </w:r>
          </w:p>
        </w:tc>
        <w:tc>
          <w:tcPr>
            <w:tcW w:w="1843" w:type="dxa"/>
            <w:gridSpan w:val="2"/>
            <w:tcBorders>
              <w:top w:val="single" w:color="121212" w:sz="8" w:space="0"/>
              <w:left w:val="single" w:color="121212" w:sz="8" w:space="0"/>
              <w:bottom w:val="single" w:color="121212" w:sz="8" w:space="0"/>
              <w:right w:val="single" w:color="121212" w:sz="8" w:space="0"/>
            </w:tcBorders>
            <w:noWrap w:val="0"/>
            <w:vAlign w:val="center"/>
          </w:tcPr>
          <w:p w14:paraId="5642F945">
            <w:pPr>
              <w:spacing w:line="290" w:lineRule="atLeas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551" w:type="dxa"/>
            <w:gridSpan w:val="4"/>
            <w:tcBorders>
              <w:top w:val="single" w:color="121212" w:sz="8" w:space="0"/>
              <w:left w:val="single" w:color="121212" w:sz="8" w:space="0"/>
              <w:bottom w:val="single" w:color="121212" w:sz="8" w:space="0"/>
              <w:right w:val="single" w:color="121212" w:sz="8" w:space="0"/>
            </w:tcBorders>
            <w:noWrap w:val="0"/>
            <w:vAlign w:val="center"/>
          </w:tcPr>
          <w:p w14:paraId="460BD09E">
            <w:pPr>
              <w:spacing w:line="290" w:lineRule="atLeast"/>
              <w:jc w:val="left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制定国际标准（项）</w:t>
            </w:r>
          </w:p>
        </w:tc>
        <w:tc>
          <w:tcPr>
            <w:tcW w:w="1637" w:type="dxa"/>
            <w:tcBorders>
              <w:top w:val="single" w:color="121212" w:sz="8" w:space="0"/>
              <w:left w:val="single" w:color="121212" w:sz="8" w:space="0"/>
              <w:bottom w:val="single" w:color="121212" w:sz="8" w:space="0"/>
              <w:right w:val="single" w:color="121212" w:sz="8" w:space="0"/>
            </w:tcBorders>
            <w:noWrap w:val="0"/>
            <w:vAlign w:val="center"/>
          </w:tcPr>
          <w:p w14:paraId="33CA9642">
            <w:pPr>
              <w:spacing w:line="290" w:lineRule="atLeast"/>
              <w:jc w:val="left"/>
              <w:rPr>
                <w:rFonts w:ascii="宋体" w:hAnsi="宋体"/>
                <w:sz w:val="24"/>
              </w:rPr>
            </w:pPr>
          </w:p>
        </w:tc>
      </w:tr>
    </w:tbl>
    <w:p w14:paraId="56D8807A"/>
    <w:sectPr>
      <w:pgSz w:w="11906" w:h="16838"/>
      <w:pgMar w:top="1417" w:right="1417" w:bottom="1701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290F3BC"/>
    <w:multiLevelType w:val="singleLevel"/>
    <w:tmpl w:val="3290F3BC"/>
    <w:lvl w:ilvl="0" w:tentative="0">
      <w:start w:val="4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021D55"/>
    <w:rsid w:val="298C087C"/>
    <w:rsid w:val="30D8039D"/>
    <w:rsid w:val="432F128C"/>
    <w:rsid w:val="49EF4F19"/>
    <w:rsid w:val="5B021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692</Words>
  <Characters>701</Characters>
  <Lines>0</Lines>
  <Paragraphs>0</Paragraphs>
  <TotalTime>0</TotalTime>
  <ScaleCrop>false</ScaleCrop>
  <LinksUpToDate>false</LinksUpToDate>
  <CharactersWithSpaces>758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2025-11-13T01:52:00Z</dcterms:created>
  <dc:creator>Administrator</dc:creator>
  <cp:lastModifiedBy>贾鑫帅</cp:lastModifiedBy>
  <dcterms:modified xsi:type="dcterms:W3CDTF">2026-07-22T06:07:03Z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DEC815163D114E42A0659568A2D98402_11</vt:lpwstr>
  </property>
  <property fmtid="{D5CDD505-2E9C-101B-9397-08002B2CF9AE}" pid="4" name="KSOTemplateDocerSaveRecord">
    <vt:lpwstr>eyJoZGlkIjoiMGM3ZDRiMTZhMmU5YWI4NDRhNjRlZDIyMDFjOWY2ZDQiLCJ1c2VySWQiOiIzMTc1OTMwNzkifQ==</vt:lpwstr>
  </property>
</Properties>
</file>